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265E9" w:rsidRPr="009566C2" w:rsidRDefault="00E265E9" w:rsidP="0019278E">
      <w:pPr>
        <w:pStyle w:val="Bezodstpw"/>
        <w:rPr>
          <w:rFonts w:cs="Times New Roman"/>
          <w:szCs w:val="24"/>
        </w:rPr>
      </w:pPr>
    </w:p>
    <w:p w:rsidR="004D1BD1" w:rsidRPr="009566C2" w:rsidRDefault="00473A98" w:rsidP="00CB1DB9">
      <w:pPr>
        <w:pStyle w:val="Bezodstpw"/>
        <w:jc w:val="right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ab/>
      </w:r>
      <w:r w:rsidRPr="009566C2">
        <w:rPr>
          <w:rFonts w:cs="Times New Roman"/>
          <w:szCs w:val="24"/>
        </w:rPr>
        <w:tab/>
      </w:r>
      <w:r w:rsidRPr="009566C2">
        <w:rPr>
          <w:rFonts w:cs="Times New Roman"/>
          <w:szCs w:val="24"/>
        </w:rPr>
        <w:tab/>
      </w:r>
      <w:r w:rsidRPr="009566C2">
        <w:rPr>
          <w:rFonts w:cs="Times New Roman"/>
          <w:szCs w:val="24"/>
        </w:rPr>
        <w:tab/>
      </w:r>
      <w:r w:rsidR="00681159" w:rsidRPr="009566C2">
        <w:rPr>
          <w:rFonts w:cs="Times New Roman"/>
          <w:szCs w:val="24"/>
        </w:rPr>
        <w:tab/>
      </w:r>
    </w:p>
    <w:p w:rsidR="004D1BD1" w:rsidRPr="009566C2" w:rsidRDefault="004D1BD1" w:rsidP="0019278E">
      <w:pPr>
        <w:pStyle w:val="Bezodstpw"/>
        <w:rPr>
          <w:rFonts w:cs="Times New Roman"/>
          <w:szCs w:val="24"/>
        </w:rPr>
      </w:pPr>
    </w:p>
    <w:p w:rsidR="00473A98" w:rsidRPr="009566C2" w:rsidRDefault="00473A98" w:rsidP="0019278E">
      <w:pPr>
        <w:ind w:firstLine="4536"/>
        <w:rPr>
          <w:rFonts w:ascii="Times New Roman" w:hAnsi="Times New Roman"/>
          <w:sz w:val="24"/>
          <w:szCs w:val="24"/>
        </w:rPr>
      </w:pPr>
    </w:p>
    <w:p w:rsidR="00294985" w:rsidRPr="009566C2" w:rsidRDefault="00294985" w:rsidP="0019278E">
      <w:pPr>
        <w:pStyle w:val="Bezodstpw"/>
        <w:rPr>
          <w:rFonts w:cs="Times New Roman"/>
          <w:szCs w:val="24"/>
        </w:rPr>
      </w:pPr>
    </w:p>
    <w:p w:rsidR="009566C2" w:rsidRPr="009566C2" w:rsidRDefault="009566C2" w:rsidP="009566C2">
      <w:pPr>
        <w:pStyle w:val="Bezodstpw"/>
        <w:jc w:val="center"/>
        <w:rPr>
          <w:rFonts w:cs="Times New Roman"/>
          <w:b/>
          <w:szCs w:val="24"/>
        </w:rPr>
      </w:pPr>
    </w:p>
    <w:p w:rsidR="009566C2" w:rsidRPr="009566C2" w:rsidRDefault="009566C2" w:rsidP="009566C2">
      <w:pPr>
        <w:pStyle w:val="Bezodstpw"/>
        <w:jc w:val="center"/>
        <w:rPr>
          <w:rFonts w:cs="Times New Roman"/>
          <w:b/>
          <w:szCs w:val="24"/>
        </w:rPr>
      </w:pPr>
    </w:p>
    <w:p w:rsidR="009566C2" w:rsidRPr="009566C2" w:rsidRDefault="009566C2" w:rsidP="009566C2">
      <w:pPr>
        <w:pStyle w:val="Bezodstpw"/>
        <w:jc w:val="center"/>
        <w:rPr>
          <w:rFonts w:cs="Times New Roman"/>
          <w:b/>
          <w:szCs w:val="24"/>
        </w:rPr>
      </w:pPr>
    </w:p>
    <w:p w:rsidR="009566C2" w:rsidRPr="009566C2" w:rsidRDefault="009566C2" w:rsidP="009566C2">
      <w:pPr>
        <w:pStyle w:val="Bezodstpw"/>
        <w:jc w:val="center"/>
        <w:rPr>
          <w:rFonts w:cs="Times New Roman"/>
          <w:b/>
          <w:szCs w:val="24"/>
        </w:rPr>
      </w:pPr>
    </w:p>
    <w:p w:rsidR="009566C2" w:rsidRPr="009566C2" w:rsidRDefault="009566C2" w:rsidP="009566C2">
      <w:pPr>
        <w:pStyle w:val="Bezodstpw"/>
        <w:jc w:val="center"/>
        <w:rPr>
          <w:rFonts w:cs="Times New Roman"/>
          <w:b/>
          <w:szCs w:val="24"/>
        </w:rPr>
      </w:pPr>
    </w:p>
    <w:p w:rsidR="009566C2" w:rsidRDefault="009566C2" w:rsidP="009566C2">
      <w:pPr>
        <w:pStyle w:val="Bezodstpw"/>
        <w:jc w:val="center"/>
        <w:rPr>
          <w:rFonts w:cs="Times New Roman"/>
          <w:b/>
          <w:szCs w:val="24"/>
        </w:rPr>
      </w:pPr>
    </w:p>
    <w:p w:rsidR="0018337E" w:rsidRDefault="0018337E" w:rsidP="009566C2">
      <w:pPr>
        <w:pStyle w:val="Bezodstpw"/>
        <w:jc w:val="center"/>
        <w:rPr>
          <w:rFonts w:cs="Times New Roman"/>
          <w:b/>
          <w:szCs w:val="24"/>
        </w:rPr>
      </w:pPr>
    </w:p>
    <w:p w:rsidR="0018337E" w:rsidRPr="009566C2" w:rsidRDefault="0018337E" w:rsidP="009566C2">
      <w:pPr>
        <w:pStyle w:val="Bezodstpw"/>
        <w:jc w:val="center"/>
        <w:rPr>
          <w:rFonts w:cs="Times New Roman"/>
          <w:b/>
          <w:szCs w:val="24"/>
        </w:rPr>
      </w:pPr>
    </w:p>
    <w:p w:rsidR="009566C2" w:rsidRPr="009566C2" w:rsidRDefault="009566C2" w:rsidP="009566C2">
      <w:pPr>
        <w:pStyle w:val="Bezodstpw"/>
        <w:jc w:val="center"/>
        <w:rPr>
          <w:rFonts w:cs="Times New Roman"/>
          <w:b/>
          <w:szCs w:val="24"/>
        </w:rPr>
      </w:pPr>
    </w:p>
    <w:p w:rsidR="009566C2" w:rsidRPr="0018337E" w:rsidRDefault="0019278E" w:rsidP="009566C2">
      <w:pPr>
        <w:pStyle w:val="Bezodstpw"/>
        <w:jc w:val="center"/>
        <w:rPr>
          <w:rFonts w:cs="Times New Roman"/>
          <w:b/>
          <w:sz w:val="36"/>
          <w:szCs w:val="36"/>
        </w:rPr>
      </w:pPr>
      <w:r w:rsidRPr="0018337E">
        <w:rPr>
          <w:rFonts w:cs="Times New Roman"/>
          <w:b/>
          <w:sz w:val="36"/>
          <w:szCs w:val="36"/>
        </w:rPr>
        <w:t xml:space="preserve">PROCEDURY ORGANIZOWANIA </w:t>
      </w:r>
    </w:p>
    <w:p w:rsidR="0019278E" w:rsidRPr="0018337E" w:rsidRDefault="0019278E" w:rsidP="009566C2">
      <w:pPr>
        <w:pStyle w:val="Bezodstpw"/>
        <w:jc w:val="center"/>
        <w:rPr>
          <w:rFonts w:cs="Times New Roman"/>
          <w:b/>
          <w:sz w:val="36"/>
          <w:szCs w:val="36"/>
        </w:rPr>
      </w:pPr>
      <w:r w:rsidRPr="0018337E">
        <w:rPr>
          <w:rFonts w:cs="Times New Roman"/>
          <w:b/>
          <w:sz w:val="36"/>
          <w:szCs w:val="36"/>
        </w:rPr>
        <w:t>KSZTAŁCENIA SPECJALNEGO</w:t>
      </w:r>
    </w:p>
    <w:p w:rsidR="0019278E" w:rsidRPr="0018337E" w:rsidRDefault="0019278E" w:rsidP="009566C2">
      <w:pPr>
        <w:pStyle w:val="Bezodstpw"/>
        <w:jc w:val="center"/>
        <w:rPr>
          <w:rFonts w:cs="Times New Roman"/>
          <w:b/>
          <w:sz w:val="36"/>
          <w:szCs w:val="36"/>
        </w:rPr>
      </w:pPr>
      <w:r w:rsidRPr="0018337E">
        <w:rPr>
          <w:rFonts w:cs="Times New Roman"/>
          <w:b/>
          <w:sz w:val="36"/>
          <w:szCs w:val="36"/>
        </w:rPr>
        <w:t>W ZESPOLE SZKÓ</w:t>
      </w:r>
      <w:r w:rsidR="009566C2" w:rsidRPr="0018337E">
        <w:rPr>
          <w:rFonts w:cs="Times New Roman"/>
          <w:b/>
          <w:sz w:val="36"/>
          <w:szCs w:val="36"/>
        </w:rPr>
        <w:t>Ł PONADGIMNAZJALNYCH</w:t>
      </w:r>
    </w:p>
    <w:p w:rsidR="009566C2" w:rsidRPr="0018337E" w:rsidRDefault="009566C2" w:rsidP="009566C2">
      <w:pPr>
        <w:pStyle w:val="Bezodstpw"/>
        <w:jc w:val="center"/>
        <w:rPr>
          <w:rFonts w:cs="Times New Roman"/>
          <w:b/>
          <w:sz w:val="36"/>
          <w:szCs w:val="36"/>
        </w:rPr>
      </w:pPr>
      <w:r w:rsidRPr="0018337E">
        <w:rPr>
          <w:rFonts w:cs="Times New Roman"/>
          <w:b/>
          <w:sz w:val="36"/>
          <w:szCs w:val="36"/>
        </w:rPr>
        <w:t xml:space="preserve">IM. WŁADYSŁAWA STANISŁAWA REYMONTA </w:t>
      </w:r>
    </w:p>
    <w:p w:rsidR="009566C2" w:rsidRPr="0018337E" w:rsidRDefault="009566C2" w:rsidP="009566C2">
      <w:pPr>
        <w:pStyle w:val="Bezodstpw"/>
        <w:jc w:val="center"/>
        <w:rPr>
          <w:rFonts w:cs="Times New Roman"/>
          <w:b/>
          <w:sz w:val="36"/>
          <w:szCs w:val="36"/>
        </w:rPr>
      </w:pPr>
      <w:r w:rsidRPr="0018337E">
        <w:rPr>
          <w:rFonts w:cs="Times New Roman"/>
          <w:b/>
          <w:sz w:val="36"/>
          <w:szCs w:val="36"/>
        </w:rPr>
        <w:t>W SZYDŁOWIE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br w:type="page"/>
      </w:r>
    </w:p>
    <w:p w:rsidR="0019278E" w:rsidRPr="002F6B5C" w:rsidRDefault="0019278E" w:rsidP="00CB1DB9">
      <w:pPr>
        <w:pStyle w:val="Bezodstpw"/>
        <w:jc w:val="center"/>
        <w:rPr>
          <w:rFonts w:cs="Times New Roman"/>
          <w:b/>
          <w:szCs w:val="24"/>
        </w:rPr>
      </w:pPr>
      <w:r w:rsidRPr="002F6B5C">
        <w:rPr>
          <w:rFonts w:cs="Times New Roman"/>
          <w:b/>
          <w:szCs w:val="24"/>
        </w:rPr>
        <w:lastRenderedPageBreak/>
        <w:t>KSZTAŁCENIE SPECJALNE</w:t>
      </w:r>
    </w:p>
    <w:p w:rsidR="0019278E" w:rsidRPr="002F6B5C" w:rsidRDefault="0019278E" w:rsidP="0019278E">
      <w:pPr>
        <w:pStyle w:val="Bezodstpw"/>
        <w:rPr>
          <w:rFonts w:cs="Times New Roman"/>
          <w:b/>
          <w:szCs w:val="24"/>
        </w:rPr>
      </w:pPr>
    </w:p>
    <w:p w:rsidR="009566C2" w:rsidRPr="002F6B5C" w:rsidRDefault="0019278E" w:rsidP="009566C2">
      <w:pPr>
        <w:pStyle w:val="Bezodstpw"/>
        <w:jc w:val="center"/>
        <w:rPr>
          <w:rFonts w:cs="Times New Roman"/>
          <w:b/>
          <w:szCs w:val="24"/>
        </w:rPr>
      </w:pPr>
      <w:r w:rsidRPr="002F6B5C">
        <w:rPr>
          <w:rFonts w:cs="Times New Roman"/>
          <w:b/>
          <w:szCs w:val="24"/>
        </w:rPr>
        <w:t xml:space="preserve">Prawne podstawy kształcenia specjalnego </w:t>
      </w:r>
      <w:r w:rsidR="00F75DC3" w:rsidRPr="002F6B5C">
        <w:rPr>
          <w:rFonts w:cs="Times New Roman"/>
          <w:b/>
          <w:szCs w:val="24"/>
        </w:rPr>
        <w:t>organizowanego</w:t>
      </w:r>
    </w:p>
    <w:p w:rsidR="0019278E" w:rsidRPr="002F6B5C" w:rsidRDefault="00F75DC3" w:rsidP="009566C2">
      <w:pPr>
        <w:pStyle w:val="Bezodstpw"/>
        <w:jc w:val="center"/>
        <w:rPr>
          <w:rFonts w:cs="Times New Roman"/>
          <w:b/>
          <w:szCs w:val="24"/>
        </w:rPr>
      </w:pPr>
      <w:r w:rsidRPr="002F6B5C">
        <w:rPr>
          <w:rFonts w:cs="Times New Roman"/>
          <w:b/>
          <w:szCs w:val="24"/>
        </w:rPr>
        <w:t>w Zespole Szkół Ponadgimnazjalnych w Szydłowie</w:t>
      </w:r>
    </w:p>
    <w:p w:rsidR="00CC799B" w:rsidRPr="009566C2" w:rsidRDefault="00CC799B" w:rsidP="00F75DC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r w:rsidRPr="009566C2">
        <w:rPr>
          <w:rFonts w:ascii="Times New Roman" w:eastAsia="Times New Roman" w:hAnsi="Times New Roman"/>
          <w:bCs/>
          <w:sz w:val="24"/>
          <w:szCs w:val="24"/>
          <w:lang w:eastAsia="pl-PL"/>
        </w:rPr>
        <w:t>Ustawa o Systemie Oświaty. Ustawa z dnia 20 lutego 2015 r. o zmianie ustawy o systemie oświaty oraz niektórych innych ustaw. Dz.U. 2015 poz. 357 </w:t>
      </w:r>
      <w:r w:rsidRPr="009566C2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hyperlink r:id="rId9" w:tgtFrame="_blank" w:history="1">
        <w:r w:rsidRPr="009566C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(Dz.U. 2015 poz. 357)</w:t>
        </w:r>
      </w:hyperlink>
    </w:p>
    <w:p w:rsidR="00CC799B" w:rsidRPr="009566C2" w:rsidRDefault="00CC799B" w:rsidP="00F75DC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Rozporządzenie Ministra Edukacji Narodowej z dnia 24 lipca 2015 r. </w:t>
      </w:r>
      <w:r w:rsidRPr="009566C2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w sprawie warunków organizowania kształcenia, wychowania i opieki dla dzieci i młodzieży niepełnosprawnych, niedostosowanych społecznie i zagrożonych niedostosowaniem społecznym </w:t>
      </w:r>
      <w:r w:rsidRPr="009566C2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hyperlink r:id="rId10" w:tgtFrame="_blank" w:history="1">
        <w:r w:rsidRPr="009566C2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(Dz. U. 2015 poz. 1113)</w:t>
        </w:r>
      </w:hyperlink>
      <w:r w:rsidRPr="009566C2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bookmarkEnd w:id="0"/>
    <w:p w:rsidR="00CC799B" w:rsidRPr="009566C2" w:rsidRDefault="00CC799B" w:rsidP="00F75DC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C2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10 czerwca 2015 r. w sprawie szczegółowych warunków i sposobu oceniania, klasyf</w:t>
      </w:r>
      <w:r w:rsidR="00D70D40">
        <w:rPr>
          <w:rFonts w:ascii="Times New Roman" w:eastAsia="Times New Roman" w:hAnsi="Times New Roman"/>
          <w:sz w:val="24"/>
          <w:szCs w:val="24"/>
          <w:lang w:eastAsia="pl-PL"/>
        </w:rPr>
        <w:t>ikowania i promowania uczniów i </w:t>
      </w:r>
      <w:r w:rsidRPr="009566C2">
        <w:rPr>
          <w:rFonts w:ascii="Times New Roman" w:eastAsia="Times New Roman" w:hAnsi="Times New Roman"/>
          <w:sz w:val="24"/>
          <w:szCs w:val="24"/>
          <w:lang w:eastAsia="pl-PL"/>
        </w:rPr>
        <w:t>słuchaczy w szkołach publicznych (Dz.U. 2015 poz. 843)</w:t>
      </w:r>
    </w:p>
    <w:p w:rsidR="00CC799B" w:rsidRPr="009566C2" w:rsidRDefault="00CC799B" w:rsidP="00F75DC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Rozporządzenie Ministra Edukacji Narodowej z dnia 30 lipca 2015 r. </w:t>
      </w:r>
      <w:r w:rsidRPr="009566C2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 xml:space="preserve">w sprawie warunków i trybu przyjmowania do publicznych przedszkoli, innych form wychowania przedszkolnego, szkół i placówek osób niebędących obywatelami polskimi oraz obywateli polskich, którzy pobierali naukę w szkołach funkcjonujących w systemach oświaty innych państw, a także organizacji dodatkowej nauki języka polskiego, dodatkowych zajęć wyrównawczych oraz nauki języka i kultury kraju pochodzenia </w:t>
      </w:r>
      <w:hyperlink r:id="rId11" w:tgtFrame="_blank" w:history="1">
        <w:r w:rsidRPr="009566C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(Dz. U. 2015 poz. 1202)</w:t>
        </w:r>
      </w:hyperlink>
    </w:p>
    <w:p w:rsidR="00CC799B" w:rsidRPr="009566C2" w:rsidRDefault="00CC799B" w:rsidP="00F75DC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Rozporządzenie Ministra Edukacji Narodowej z dnia 30 kwietnia 2013 r. w sprawie zasad udzielania i organizacji pomocy psychologiczno-pedagogicznej w publicznych przedszkolach, szkołach i placówkach </w:t>
      </w:r>
      <w:hyperlink r:id="rId12" w:tgtFrame="_blank" w:history="1">
        <w:r w:rsidRPr="009566C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(Dz.U. 2013 poz. 532)</w:t>
        </w:r>
      </w:hyperlink>
    </w:p>
    <w:p w:rsidR="00CC799B" w:rsidRPr="009566C2" w:rsidRDefault="00CC799B" w:rsidP="00F75DC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C2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1 lutego 2013 r. w sprawie szczegółowych zasad działania publicznych poradni p</w:t>
      </w:r>
      <w:r w:rsidR="00D70D40">
        <w:rPr>
          <w:rFonts w:ascii="Times New Roman" w:eastAsia="Times New Roman" w:hAnsi="Times New Roman"/>
          <w:sz w:val="24"/>
          <w:szCs w:val="24"/>
          <w:lang w:eastAsia="pl-PL"/>
        </w:rPr>
        <w:t>sychologiczno-pedagogicznych, w </w:t>
      </w:r>
      <w:r w:rsidRPr="009566C2">
        <w:rPr>
          <w:rFonts w:ascii="Times New Roman" w:eastAsia="Times New Roman" w:hAnsi="Times New Roman"/>
          <w:sz w:val="24"/>
          <w:szCs w:val="24"/>
          <w:lang w:eastAsia="pl-PL"/>
        </w:rPr>
        <w:t>tym publicznych poradni specjalistycznych (Dz.U. 2013 poz. 199)</w:t>
      </w:r>
    </w:p>
    <w:p w:rsidR="00CC799B" w:rsidRPr="009566C2" w:rsidRDefault="00CC799B" w:rsidP="00F75DC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C2">
        <w:rPr>
          <w:rFonts w:ascii="Times New Roman" w:eastAsia="Times New Roman" w:hAnsi="Times New Roman"/>
          <w:sz w:val="24"/>
          <w:szCs w:val="24"/>
          <w:lang w:eastAsia="pl-PL"/>
        </w:rPr>
        <w:t>Rozporządzenie Ministra Edukacji Narodowej z dnia 11 października 2013 r. w sprawie organizowania wczesnego wspomagania rozwoju dzieci (Dz.U. 2013 poz. 1257),</w:t>
      </w:r>
    </w:p>
    <w:p w:rsidR="00544B15" w:rsidRPr="008B1D2E" w:rsidRDefault="00CC799B" w:rsidP="0019278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56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Rozporządzenie Ministra Edukacji Narodowej z dnia 28 sierpnia 2014 r. </w:t>
      </w:r>
      <w:r w:rsidRPr="009566C2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w sprawie indywidualnego obowiązkowego rocznego przygotowania przed</w:t>
      </w:r>
      <w:r w:rsidR="00D70D40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szkolnego dzieci i </w:t>
      </w:r>
      <w:r w:rsidRPr="009566C2">
        <w:rPr>
          <w:rFonts w:ascii="Times New Roman" w:eastAsia="Times New Roman" w:hAnsi="Times New Roman"/>
          <w:bCs/>
          <w:i/>
          <w:iCs/>
          <w:sz w:val="24"/>
          <w:szCs w:val="24"/>
          <w:lang w:eastAsia="pl-PL"/>
        </w:rPr>
        <w:t>indywidualnego nauczania dzieci i młodzieży</w:t>
      </w:r>
      <w:r w:rsidRPr="009566C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hyperlink r:id="rId13" w:tgtFrame="_blank" w:history="1">
        <w:r w:rsidRPr="009566C2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(Dz.U. 2014 poz. 1157)</w:t>
        </w:r>
      </w:hyperlink>
      <w:r w:rsidRPr="009566C2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19278E" w:rsidRPr="009566C2" w:rsidRDefault="0019278E" w:rsidP="00544B15">
      <w:pPr>
        <w:pStyle w:val="Bezodstpw"/>
        <w:jc w:val="center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Termin „kształcenie specjalne”</w:t>
      </w:r>
    </w:p>
    <w:p w:rsidR="00544B15" w:rsidRPr="009566C2" w:rsidRDefault="00544B15" w:rsidP="00544B15">
      <w:pPr>
        <w:pStyle w:val="Bezodstpw"/>
        <w:jc w:val="center"/>
        <w:rPr>
          <w:rFonts w:cs="Times New Roman"/>
          <w:szCs w:val="24"/>
        </w:rPr>
      </w:pPr>
    </w:p>
    <w:p w:rsidR="00544B15" w:rsidRPr="009566C2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Kształceniem specjalnym obejmuje się uczniów, którzy ze względu na swoją niepełnospra</w:t>
      </w:r>
      <w:r w:rsidR="00544B15" w:rsidRPr="009566C2">
        <w:rPr>
          <w:rFonts w:cs="Times New Roman"/>
          <w:szCs w:val="24"/>
        </w:rPr>
        <w:t>wność</w:t>
      </w:r>
      <w:r w:rsidRPr="009566C2">
        <w:rPr>
          <w:rFonts w:cs="Times New Roman"/>
          <w:szCs w:val="24"/>
        </w:rPr>
        <w:t xml:space="preserve"> wymagają stosowania specjalnych metod pracy oraz specjalnej organizacji nauki. Niepełnosprawni to: niewidomi, słabowidzący, niesłyszący, słabosłyszący, niepełnosprawni ruchowo, autystyczni, z zaburzeniami zac</w:t>
      </w:r>
      <w:r w:rsidR="009566C2">
        <w:rPr>
          <w:rFonts w:cs="Times New Roman"/>
          <w:szCs w:val="24"/>
        </w:rPr>
        <w:t>howania, upośledzeni umysłowo w </w:t>
      </w:r>
      <w:r w:rsidRPr="009566C2">
        <w:rPr>
          <w:rFonts w:cs="Times New Roman"/>
          <w:szCs w:val="24"/>
        </w:rPr>
        <w:t>stopniu lekkim, umiarkowanym lub znacznym, upośledze</w:t>
      </w:r>
      <w:r w:rsidR="00544B15" w:rsidRPr="009566C2">
        <w:rPr>
          <w:rFonts w:cs="Times New Roman"/>
          <w:szCs w:val="24"/>
        </w:rPr>
        <w:t xml:space="preserve">ni umysłowo w stopniu głębokim </w:t>
      </w:r>
      <w:r w:rsidRPr="009566C2">
        <w:rPr>
          <w:rFonts w:cs="Times New Roman"/>
          <w:szCs w:val="24"/>
        </w:rPr>
        <w:t xml:space="preserve">oraz z niepełnosprawnościami sprzężonymi. </w:t>
      </w:r>
    </w:p>
    <w:p w:rsidR="0019278E" w:rsidRPr="009566C2" w:rsidRDefault="00544B15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ab/>
      </w:r>
      <w:r w:rsidR="0019278E" w:rsidRPr="009566C2">
        <w:rPr>
          <w:rFonts w:cs="Times New Roman"/>
          <w:szCs w:val="24"/>
        </w:rPr>
        <w:t xml:space="preserve">Podstawą do objęcia ucznia kształceniem specjalnym jest orzeczenie o potrzebie kształcenia specjalnego wydane przez publiczne lub niepubliczne poradnie psychologiczno – pedagogiczne, w tym poradnie specjalistyczne. </w:t>
      </w:r>
    </w:p>
    <w:p w:rsidR="0019278E" w:rsidRPr="009566C2" w:rsidRDefault="00544B15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ab/>
      </w:r>
      <w:r w:rsidR="0019278E" w:rsidRPr="009566C2">
        <w:rPr>
          <w:rFonts w:cs="Times New Roman"/>
          <w:szCs w:val="24"/>
        </w:rPr>
        <w:t>Ucz</w:t>
      </w:r>
      <w:r w:rsidRPr="009566C2">
        <w:rPr>
          <w:rFonts w:cs="Times New Roman"/>
          <w:szCs w:val="24"/>
        </w:rPr>
        <w:t xml:space="preserve">niem niepełnosprawnym jest </w:t>
      </w:r>
      <w:r w:rsidR="0019278E" w:rsidRPr="009566C2">
        <w:rPr>
          <w:rFonts w:cs="Times New Roman"/>
          <w:szCs w:val="24"/>
        </w:rPr>
        <w:t>osoba posiadająca orze</w:t>
      </w:r>
      <w:r w:rsidRPr="009566C2">
        <w:rPr>
          <w:rFonts w:cs="Times New Roman"/>
          <w:szCs w:val="24"/>
        </w:rPr>
        <w:t xml:space="preserve">czenie o potrzebie kształcenia </w:t>
      </w:r>
      <w:r w:rsidR="0019278E" w:rsidRPr="009566C2">
        <w:rPr>
          <w:rFonts w:cs="Times New Roman"/>
          <w:szCs w:val="24"/>
        </w:rPr>
        <w:t xml:space="preserve">specjalnego. Wagi orzeczenia nie posiada opinia, czy też informacje sporządzone w poradni. </w:t>
      </w:r>
    </w:p>
    <w:p w:rsidR="00E977EA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Orzeczenie o potrzebie kształce</w:t>
      </w:r>
      <w:r w:rsidR="00544B15" w:rsidRPr="009566C2">
        <w:rPr>
          <w:rFonts w:cs="Times New Roman"/>
          <w:szCs w:val="24"/>
        </w:rPr>
        <w:t xml:space="preserve">nia specjalnego zobowiązuje do </w:t>
      </w:r>
      <w:r w:rsidR="009566C2">
        <w:rPr>
          <w:rFonts w:cs="Times New Roman"/>
          <w:szCs w:val="24"/>
        </w:rPr>
        <w:t>realizacji kształcenia i </w:t>
      </w:r>
      <w:r w:rsidRPr="009566C2">
        <w:rPr>
          <w:rFonts w:cs="Times New Roman"/>
          <w:szCs w:val="24"/>
        </w:rPr>
        <w:t>wychowania w sposób dostosowany do potrzeb oraz możliwości psychofizycznych ucznia. Celem kształcenia i wychow</w:t>
      </w:r>
      <w:r w:rsidR="00544B15" w:rsidRPr="009566C2">
        <w:rPr>
          <w:rFonts w:cs="Times New Roman"/>
          <w:szCs w:val="24"/>
        </w:rPr>
        <w:t xml:space="preserve">ania jest również usprawnianie </w:t>
      </w:r>
      <w:r w:rsidRPr="009566C2">
        <w:rPr>
          <w:rFonts w:cs="Times New Roman"/>
          <w:szCs w:val="24"/>
        </w:rPr>
        <w:t xml:space="preserve">zaburzonych funkcji, rewalidacja oraz specjalistyczna pomoc i opieka. </w:t>
      </w:r>
    </w:p>
    <w:p w:rsidR="009566C2" w:rsidRDefault="009566C2" w:rsidP="00F75DC3">
      <w:pPr>
        <w:pStyle w:val="Bezodstpw"/>
        <w:jc w:val="both"/>
        <w:rPr>
          <w:rFonts w:cs="Times New Roman"/>
          <w:szCs w:val="24"/>
        </w:rPr>
      </w:pPr>
    </w:p>
    <w:p w:rsidR="00572823" w:rsidRPr="009566C2" w:rsidRDefault="00572823" w:rsidP="00F75DC3">
      <w:pPr>
        <w:pStyle w:val="Bezodstpw"/>
        <w:jc w:val="both"/>
        <w:rPr>
          <w:rFonts w:cs="Times New Roman"/>
          <w:szCs w:val="24"/>
        </w:rPr>
      </w:pPr>
    </w:p>
    <w:p w:rsidR="00E977EA" w:rsidRDefault="00E977EA" w:rsidP="00F75DC3">
      <w:pPr>
        <w:pStyle w:val="Bezodstpw"/>
        <w:jc w:val="both"/>
        <w:rPr>
          <w:rFonts w:cs="Times New Roman"/>
          <w:szCs w:val="24"/>
        </w:rPr>
      </w:pPr>
    </w:p>
    <w:p w:rsidR="00940AFF" w:rsidRDefault="00940AFF" w:rsidP="00F75DC3">
      <w:pPr>
        <w:pStyle w:val="Bezodstpw"/>
        <w:jc w:val="both"/>
        <w:rPr>
          <w:rFonts w:cs="Times New Roman"/>
          <w:szCs w:val="24"/>
        </w:rPr>
      </w:pPr>
    </w:p>
    <w:p w:rsidR="00940AFF" w:rsidRDefault="00940AFF" w:rsidP="00F75DC3">
      <w:pPr>
        <w:pStyle w:val="Bezodstpw"/>
        <w:jc w:val="both"/>
        <w:rPr>
          <w:rFonts w:cs="Times New Roman"/>
          <w:szCs w:val="24"/>
        </w:rPr>
      </w:pPr>
    </w:p>
    <w:p w:rsidR="00940AFF" w:rsidRPr="009566C2" w:rsidRDefault="00940AFF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9566C2">
      <w:pPr>
        <w:pStyle w:val="Bezodstpw"/>
        <w:jc w:val="center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lastRenderedPageBreak/>
        <w:t>Organizowanie kształcenia specjalnego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Procedura organizowania kształcenia specjalnego w </w:t>
      </w:r>
      <w:r w:rsidR="00544B15" w:rsidRPr="009566C2">
        <w:rPr>
          <w:rFonts w:cs="Times New Roman"/>
          <w:szCs w:val="24"/>
        </w:rPr>
        <w:t>Zes</w:t>
      </w:r>
      <w:r w:rsidR="009566C2">
        <w:rPr>
          <w:rFonts w:cs="Times New Roman"/>
          <w:szCs w:val="24"/>
        </w:rPr>
        <w:t>pole Szkół Ponadgimnazjalnych w </w:t>
      </w:r>
      <w:r w:rsidR="00544B15" w:rsidRPr="009566C2">
        <w:rPr>
          <w:rFonts w:cs="Times New Roman"/>
          <w:szCs w:val="24"/>
        </w:rPr>
        <w:t xml:space="preserve">Szydłowie dla ucznia </w:t>
      </w:r>
      <w:r w:rsidRPr="009566C2">
        <w:rPr>
          <w:rFonts w:cs="Times New Roman"/>
          <w:szCs w:val="24"/>
        </w:rPr>
        <w:t xml:space="preserve">posiadającego orzeczenie o potrzebie </w:t>
      </w:r>
      <w:r w:rsidR="00544B15" w:rsidRPr="009566C2">
        <w:rPr>
          <w:rFonts w:cs="Times New Roman"/>
          <w:szCs w:val="24"/>
        </w:rPr>
        <w:t xml:space="preserve">takiej formy kształcenia przebiega w sposób </w:t>
      </w:r>
      <w:r w:rsidRPr="009566C2">
        <w:rPr>
          <w:rFonts w:cs="Times New Roman"/>
          <w:szCs w:val="24"/>
        </w:rPr>
        <w:t xml:space="preserve">następujący: </w:t>
      </w:r>
    </w:p>
    <w:p w:rsidR="0019278E" w:rsidRPr="009566C2" w:rsidRDefault="0019278E" w:rsidP="00F75DC3">
      <w:pPr>
        <w:pStyle w:val="Bezodstpw"/>
        <w:numPr>
          <w:ilvl w:val="0"/>
          <w:numId w:val="7"/>
        </w:numPr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Rodzice ucznia składają u dyrektora szkoły wniosek o zorganizowanie kształcenia specjalnego </w:t>
      </w:r>
      <w:r w:rsidR="00D70D40">
        <w:rPr>
          <w:rFonts w:cs="Times New Roman"/>
          <w:szCs w:val="24"/>
        </w:rPr>
        <w:t xml:space="preserve">(zał. nr 1) </w:t>
      </w:r>
      <w:r w:rsidRPr="009566C2">
        <w:rPr>
          <w:rFonts w:cs="Times New Roman"/>
          <w:szCs w:val="24"/>
        </w:rPr>
        <w:t xml:space="preserve">wraz z orzeczeniem poradni psychologiczno – pedagogicznej lub poradni specjalistycznej o potrzebie kształcenia specjalnego. </w:t>
      </w:r>
    </w:p>
    <w:p w:rsidR="0019278E" w:rsidRPr="009566C2" w:rsidRDefault="0019278E" w:rsidP="00F75DC3">
      <w:pPr>
        <w:pStyle w:val="Bezodstpw"/>
        <w:numPr>
          <w:ilvl w:val="0"/>
          <w:numId w:val="7"/>
        </w:numPr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Dyrektor szkoły organizuje kształcenie specjalne zapewniając uczniowi: </w:t>
      </w:r>
    </w:p>
    <w:p w:rsidR="0019278E" w:rsidRPr="009566C2" w:rsidRDefault="00544B15" w:rsidP="00F75DC3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dostosowanie wymagań</w:t>
      </w:r>
      <w:r w:rsidR="0019278E" w:rsidRPr="009566C2">
        <w:rPr>
          <w:rFonts w:cs="Times New Roman"/>
          <w:szCs w:val="24"/>
        </w:rPr>
        <w:t xml:space="preserve"> do jego indywidualnych potrzeb oraz możliwości psychofizycznych i edukacyjnych, </w:t>
      </w:r>
    </w:p>
    <w:p w:rsidR="0019278E" w:rsidRPr="009566C2" w:rsidRDefault="0019278E" w:rsidP="00F75DC3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 zajęcia rewalidacji indywidualnej realizowane przez odpowiednich specjalistów, </w:t>
      </w:r>
    </w:p>
    <w:p w:rsidR="0019278E" w:rsidRPr="009566C2" w:rsidRDefault="00544B15" w:rsidP="00F75DC3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 możliwość</w:t>
      </w:r>
      <w:r w:rsidR="0019278E" w:rsidRPr="009566C2">
        <w:rPr>
          <w:rFonts w:cs="Times New Roman"/>
          <w:szCs w:val="24"/>
        </w:rPr>
        <w:t xml:space="preserve"> wydłużenia etapu edukacyjnego, </w:t>
      </w:r>
    </w:p>
    <w:p w:rsidR="0019278E" w:rsidRPr="009566C2" w:rsidRDefault="0019278E" w:rsidP="00F75DC3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odpowiednie pomoce dydaktyczne i sprzęt, </w:t>
      </w:r>
    </w:p>
    <w:p w:rsidR="0019278E" w:rsidRPr="009566C2" w:rsidRDefault="0019278E" w:rsidP="00F75DC3">
      <w:pPr>
        <w:pStyle w:val="Bezodstpw"/>
        <w:numPr>
          <w:ilvl w:val="0"/>
          <w:numId w:val="8"/>
        </w:numPr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likwidację barier architektonicznych (w miarę potrzeb uczniów i możliwości szkoły). 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EB541F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ab/>
      </w:r>
      <w:r w:rsidR="0019278E" w:rsidRPr="009566C2">
        <w:rPr>
          <w:rFonts w:cs="Times New Roman"/>
          <w:szCs w:val="24"/>
        </w:rPr>
        <w:t>Dyrektor szkoły zapewnia również pomoc psychol</w:t>
      </w:r>
      <w:r w:rsidR="009566C2">
        <w:rPr>
          <w:rFonts w:cs="Times New Roman"/>
          <w:szCs w:val="24"/>
        </w:rPr>
        <w:t>ogiczno-pedagogiczną rodzicom i </w:t>
      </w:r>
      <w:r w:rsidR="0019278E" w:rsidRPr="009566C2">
        <w:rPr>
          <w:rFonts w:cs="Times New Roman"/>
          <w:szCs w:val="24"/>
        </w:rPr>
        <w:t>nauczy</w:t>
      </w:r>
      <w:r w:rsidR="00544B15" w:rsidRPr="009566C2">
        <w:rPr>
          <w:rFonts w:cs="Times New Roman"/>
          <w:szCs w:val="24"/>
        </w:rPr>
        <w:t xml:space="preserve">cielom pracującym z dzieckiem. </w:t>
      </w:r>
      <w:r w:rsidR="0019278E" w:rsidRPr="009566C2">
        <w:rPr>
          <w:rFonts w:cs="Times New Roman"/>
          <w:szCs w:val="24"/>
        </w:rPr>
        <w:t xml:space="preserve">Obowiązek organizacji kształcenia specjalnego dla ucznia </w:t>
      </w:r>
      <w:r w:rsidR="00544B15" w:rsidRPr="009566C2">
        <w:rPr>
          <w:rFonts w:cs="Times New Roman"/>
          <w:szCs w:val="24"/>
        </w:rPr>
        <w:t xml:space="preserve">spoczywa na dyrektorze szkoły, </w:t>
      </w:r>
      <w:r w:rsidR="0019278E" w:rsidRPr="009566C2">
        <w:rPr>
          <w:rFonts w:cs="Times New Roman"/>
          <w:szCs w:val="24"/>
        </w:rPr>
        <w:t>który na wniosek rodziców (prawnych opiekunów) or</w:t>
      </w:r>
      <w:r w:rsidR="00544B15" w:rsidRPr="009566C2">
        <w:rPr>
          <w:rFonts w:cs="Times New Roman"/>
          <w:szCs w:val="24"/>
        </w:rPr>
        <w:t xml:space="preserve">az na podstawie załączonego do  </w:t>
      </w:r>
      <w:r w:rsidR="0019278E" w:rsidRPr="009566C2">
        <w:rPr>
          <w:rFonts w:cs="Times New Roman"/>
          <w:szCs w:val="24"/>
        </w:rPr>
        <w:t>wniosku orzeczenia odpowiedniej poradni wszczyna procedu</w:t>
      </w:r>
      <w:r w:rsidR="00544B15" w:rsidRPr="009566C2">
        <w:rPr>
          <w:rFonts w:cs="Times New Roman"/>
          <w:szCs w:val="24"/>
        </w:rPr>
        <w:t xml:space="preserve">rę przygotowania do realizacji  </w:t>
      </w:r>
      <w:r w:rsidR="0019278E" w:rsidRPr="009566C2">
        <w:rPr>
          <w:rFonts w:cs="Times New Roman"/>
          <w:szCs w:val="24"/>
        </w:rPr>
        <w:t>nauczania, a następnie jego realizacji. Dyrektor szkoł</w:t>
      </w:r>
      <w:r w:rsidR="00544B15" w:rsidRPr="009566C2">
        <w:rPr>
          <w:rFonts w:cs="Times New Roman"/>
          <w:szCs w:val="24"/>
        </w:rPr>
        <w:t xml:space="preserve">y podejmuje stosowne działania </w:t>
      </w:r>
      <w:r w:rsidR="0019278E" w:rsidRPr="009566C2">
        <w:rPr>
          <w:rFonts w:cs="Times New Roman"/>
          <w:szCs w:val="24"/>
        </w:rPr>
        <w:t xml:space="preserve">w porozumieniu z organem prowadzącym. </w:t>
      </w:r>
    </w:p>
    <w:p w:rsidR="00544B15" w:rsidRPr="009566C2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Podstawowym obowiązkiem organu realizującego orzeczenie</w:t>
      </w:r>
      <w:r w:rsidR="00544B15" w:rsidRPr="009566C2">
        <w:rPr>
          <w:rFonts w:cs="Times New Roman"/>
          <w:szCs w:val="24"/>
        </w:rPr>
        <w:t xml:space="preserve"> jest zapewnienie takiej formy </w:t>
      </w:r>
      <w:r w:rsidRPr="009566C2">
        <w:rPr>
          <w:rFonts w:cs="Times New Roman"/>
          <w:szCs w:val="24"/>
        </w:rPr>
        <w:t>kształcenia, k</w:t>
      </w:r>
      <w:r w:rsidR="00544B15" w:rsidRPr="009566C2">
        <w:rPr>
          <w:rFonts w:cs="Times New Roman"/>
          <w:szCs w:val="24"/>
        </w:rPr>
        <w:t>tóra uwzględnia rodzaj i stopień</w:t>
      </w:r>
      <w:r w:rsidRPr="009566C2">
        <w:rPr>
          <w:rFonts w:cs="Times New Roman"/>
          <w:szCs w:val="24"/>
        </w:rPr>
        <w:t xml:space="preserve"> niepełno</w:t>
      </w:r>
      <w:r w:rsidR="00544B15" w:rsidRPr="009566C2">
        <w:rPr>
          <w:rFonts w:cs="Times New Roman"/>
          <w:szCs w:val="24"/>
        </w:rPr>
        <w:t xml:space="preserve">sprawności oraz inne zalecenia </w:t>
      </w:r>
      <w:r w:rsidRPr="009566C2">
        <w:rPr>
          <w:rFonts w:cs="Times New Roman"/>
          <w:szCs w:val="24"/>
        </w:rPr>
        <w:t xml:space="preserve">zespołu orzekającego. 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Wymagania edukacyjne formułowa</w:t>
      </w:r>
      <w:r w:rsidR="00544B15" w:rsidRPr="009566C2">
        <w:rPr>
          <w:rFonts w:cs="Times New Roman"/>
          <w:szCs w:val="24"/>
        </w:rPr>
        <w:t xml:space="preserve">ne wobec uczniów posiadających </w:t>
      </w:r>
      <w:r w:rsidRPr="009566C2">
        <w:rPr>
          <w:rFonts w:cs="Times New Roman"/>
          <w:szCs w:val="24"/>
        </w:rPr>
        <w:t>orzeczenie o potrzebie kszt</w:t>
      </w:r>
      <w:r w:rsidR="00544B15" w:rsidRPr="009566C2">
        <w:rPr>
          <w:rFonts w:cs="Times New Roman"/>
          <w:szCs w:val="24"/>
        </w:rPr>
        <w:t xml:space="preserve">ałcenia specjalnego powinny być </w:t>
      </w:r>
      <w:r w:rsidRPr="009566C2">
        <w:rPr>
          <w:rFonts w:cs="Times New Roman"/>
          <w:szCs w:val="24"/>
        </w:rPr>
        <w:t>dostosowane do ich indywidualnych potrzeb psychofizycznych i edukac</w:t>
      </w:r>
      <w:r w:rsidR="00544B15" w:rsidRPr="009566C2">
        <w:rPr>
          <w:rFonts w:cs="Times New Roman"/>
          <w:szCs w:val="24"/>
        </w:rPr>
        <w:t xml:space="preserve">yjnych. Oznacza to również, że  </w:t>
      </w:r>
      <w:r w:rsidRPr="009566C2">
        <w:rPr>
          <w:rFonts w:cs="Times New Roman"/>
          <w:szCs w:val="24"/>
        </w:rPr>
        <w:t>w szkolny</w:t>
      </w:r>
      <w:r w:rsidR="00544B15" w:rsidRPr="009566C2">
        <w:rPr>
          <w:rFonts w:cs="Times New Roman"/>
          <w:szCs w:val="24"/>
        </w:rPr>
        <w:t>m planie nauczania muszą znaleźć</w:t>
      </w:r>
      <w:r w:rsidRPr="009566C2">
        <w:rPr>
          <w:rFonts w:cs="Times New Roman"/>
          <w:szCs w:val="24"/>
        </w:rPr>
        <w:t xml:space="preserve"> się zajęcia rewalidacyjne uwzględniające rodzaj i </w:t>
      </w:r>
      <w:r w:rsidR="00544B15" w:rsidRPr="009566C2">
        <w:rPr>
          <w:rFonts w:cs="Times New Roman"/>
          <w:szCs w:val="24"/>
        </w:rPr>
        <w:t>stopień</w:t>
      </w:r>
      <w:r w:rsidRPr="009566C2">
        <w:rPr>
          <w:rFonts w:cs="Times New Roman"/>
          <w:szCs w:val="24"/>
        </w:rPr>
        <w:t xml:space="preserve"> niepełnosp</w:t>
      </w:r>
      <w:r w:rsidR="00544B15" w:rsidRPr="009566C2">
        <w:rPr>
          <w:rFonts w:cs="Times New Roman"/>
          <w:szCs w:val="24"/>
        </w:rPr>
        <w:t>rawności uczniów w postaci zajęć</w:t>
      </w:r>
      <w:r w:rsidRPr="009566C2">
        <w:rPr>
          <w:rFonts w:cs="Times New Roman"/>
          <w:szCs w:val="24"/>
        </w:rPr>
        <w:t xml:space="preserve">: 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1) korekcyjnych wad postawy, 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2) korygujących wady mowy, </w:t>
      </w:r>
    </w:p>
    <w:p w:rsidR="0019278E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3) z zakresu orientacji przestrzennej i poruszania się, </w:t>
      </w:r>
    </w:p>
    <w:p w:rsidR="009566C2" w:rsidRPr="009566C2" w:rsidRDefault="009566C2" w:rsidP="00F75DC3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nauki języka migowego lub innych alternatywnych metod komunikacji,</w:t>
      </w:r>
    </w:p>
    <w:p w:rsidR="0019278E" w:rsidRPr="009566C2" w:rsidRDefault="009566C2" w:rsidP="00F75DC3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18337E">
        <w:rPr>
          <w:rFonts w:cs="Times New Roman"/>
          <w:szCs w:val="24"/>
        </w:rPr>
        <w:t>)</w:t>
      </w:r>
      <w:r w:rsidR="0019278E" w:rsidRPr="009566C2">
        <w:rPr>
          <w:rFonts w:cs="Times New Roman"/>
          <w:szCs w:val="24"/>
        </w:rPr>
        <w:t>innych, wynika</w:t>
      </w:r>
      <w:r w:rsidR="00567EB3">
        <w:rPr>
          <w:rFonts w:cs="Times New Roman"/>
          <w:szCs w:val="24"/>
        </w:rPr>
        <w:t>jących z programów rewalidacji, dostosowanych do rodzaju niepełnosprawności oraz indywidualnych potrzeb konkretnego ucznia.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Dyrektor szkoły przydziela te zajęcia dzieciom n</w:t>
      </w:r>
      <w:r w:rsidR="00F75DC3" w:rsidRPr="009566C2">
        <w:rPr>
          <w:rFonts w:cs="Times New Roman"/>
          <w:szCs w:val="24"/>
        </w:rPr>
        <w:t xml:space="preserve">iepełnosprawnym w porozumieniu </w:t>
      </w:r>
      <w:r w:rsidRPr="009566C2">
        <w:rPr>
          <w:rFonts w:cs="Times New Roman"/>
          <w:szCs w:val="24"/>
        </w:rPr>
        <w:t xml:space="preserve">z organem prowadzącym. 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EB541F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ab/>
      </w:r>
      <w:r w:rsidR="0019278E" w:rsidRPr="009566C2">
        <w:rPr>
          <w:rFonts w:cs="Times New Roman"/>
          <w:szCs w:val="24"/>
        </w:rPr>
        <w:t>Uczniom niepełnospr</w:t>
      </w:r>
      <w:r w:rsidR="00544B15" w:rsidRPr="009566C2">
        <w:rPr>
          <w:rFonts w:cs="Times New Roman"/>
          <w:szCs w:val="24"/>
        </w:rPr>
        <w:t>awnym można też pomóc i stworzyć</w:t>
      </w:r>
      <w:r w:rsidR="0019278E" w:rsidRPr="009566C2">
        <w:rPr>
          <w:rFonts w:cs="Times New Roman"/>
          <w:szCs w:val="24"/>
        </w:rPr>
        <w:t xml:space="preserve"> do</w:t>
      </w:r>
      <w:r w:rsidR="00544B15" w:rsidRPr="009566C2">
        <w:rPr>
          <w:rFonts w:cs="Times New Roman"/>
          <w:szCs w:val="24"/>
        </w:rPr>
        <w:t xml:space="preserve">datkowe możliwości sprzyjające </w:t>
      </w:r>
      <w:r w:rsidR="0019278E" w:rsidRPr="009566C2">
        <w:rPr>
          <w:rFonts w:cs="Times New Roman"/>
          <w:szCs w:val="24"/>
        </w:rPr>
        <w:t xml:space="preserve">rozwojowi w postaci: </w:t>
      </w:r>
    </w:p>
    <w:p w:rsidR="0019278E" w:rsidRPr="009566C2" w:rsidRDefault="0019278E" w:rsidP="00F75DC3">
      <w:pPr>
        <w:pStyle w:val="Bezodstpw"/>
        <w:numPr>
          <w:ilvl w:val="0"/>
          <w:numId w:val="9"/>
        </w:numPr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zwolnienia z nauki drugiego języka obcego (w dokumentacji przebiegu nauczania ten fakt jest odnotowywany poprzez wpis „zwolniona/y” w miejsce oceny klasyfikacyjnej), </w:t>
      </w:r>
    </w:p>
    <w:p w:rsidR="0019278E" w:rsidRPr="009566C2" w:rsidRDefault="0019278E" w:rsidP="00F75DC3">
      <w:pPr>
        <w:pStyle w:val="Bezodstpw"/>
        <w:numPr>
          <w:ilvl w:val="0"/>
          <w:numId w:val="9"/>
        </w:numPr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przedłużenia czasu trwania nauki na każdym etapie edukacyjnym na okres nie mniejszy niż jeden rok, zwiększa</w:t>
      </w:r>
      <w:r w:rsidR="00544B15" w:rsidRPr="009566C2">
        <w:rPr>
          <w:rFonts w:cs="Times New Roman"/>
          <w:szCs w:val="24"/>
        </w:rPr>
        <w:t>jąc proporcjonalnie liczbę zajęć</w:t>
      </w:r>
      <w:r w:rsidRPr="009566C2">
        <w:rPr>
          <w:rFonts w:cs="Times New Roman"/>
          <w:szCs w:val="24"/>
        </w:rPr>
        <w:t xml:space="preserve"> edukacyjnych. </w:t>
      </w:r>
    </w:p>
    <w:p w:rsidR="0019278E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940AFF" w:rsidRDefault="00940AFF" w:rsidP="00F75DC3">
      <w:pPr>
        <w:pStyle w:val="Bezodstpw"/>
        <w:jc w:val="both"/>
        <w:rPr>
          <w:rFonts w:cs="Times New Roman"/>
          <w:szCs w:val="24"/>
        </w:rPr>
      </w:pPr>
    </w:p>
    <w:p w:rsidR="00940AFF" w:rsidRDefault="00940AFF" w:rsidP="00F75DC3">
      <w:pPr>
        <w:pStyle w:val="Bezodstpw"/>
        <w:jc w:val="both"/>
        <w:rPr>
          <w:rFonts w:cs="Times New Roman"/>
          <w:szCs w:val="24"/>
        </w:rPr>
      </w:pPr>
    </w:p>
    <w:p w:rsidR="00940AFF" w:rsidRDefault="00940AFF" w:rsidP="00F75DC3">
      <w:pPr>
        <w:pStyle w:val="Bezodstpw"/>
        <w:jc w:val="both"/>
        <w:rPr>
          <w:rFonts w:cs="Times New Roman"/>
          <w:szCs w:val="24"/>
        </w:rPr>
      </w:pPr>
    </w:p>
    <w:p w:rsidR="00940AFF" w:rsidRPr="009566C2" w:rsidRDefault="00940AFF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F75DC3">
      <w:pPr>
        <w:pStyle w:val="Bezodstpw"/>
        <w:jc w:val="center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lastRenderedPageBreak/>
        <w:t>Organizo</w:t>
      </w:r>
      <w:r w:rsidR="00544B15" w:rsidRPr="009566C2">
        <w:rPr>
          <w:rFonts w:cs="Times New Roman"/>
          <w:szCs w:val="24"/>
        </w:rPr>
        <w:t xml:space="preserve">wanie kształcenia i wychowania </w:t>
      </w:r>
      <w:r w:rsidRPr="009566C2">
        <w:rPr>
          <w:rFonts w:cs="Times New Roman"/>
          <w:szCs w:val="24"/>
        </w:rPr>
        <w:t xml:space="preserve">uczniów </w:t>
      </w:r>
      <w:r w:rsidR="00F75DC3" w:rsidRPr="009566C2">
        <w:rPr>
          <w:rFonts w:cs="Times New Roman"/>
          <w:szCs w:val="24"/>
        </w:rPr>
        <w:br/>
      </w:r>
      <w:r w:rsidRPr="009566C2">
        <w:rPr>
          <w:rFonts w:cs="Times New Roman"/>
          <w:szCs w:val="24"/>
        </w:rPr>
        <w:t>z różnymi stopniami upośledzenia umysłowego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8B6780" w:rsidRPr="009566C2" w:rsidRDefault="008B1D2E" w:rsidP="00F75DC3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19278E" w:rsidRPr="009566C2">
        <w:rPr>
          <w:rFonts w:cs="Times New Roman"/>
          <w:szCs w:val="24"/>
        </w:rPr>
        <w:t>Uczniowie z upośledzeniem umysłowym w stopniu lekkim</w:t>
      </w:r>
      <w:r w:rsidR="00544B15" w:rsidRPr="009566C2">
        <w:rPr>
          <w:rFonts w:cs="Times New Roman"/>
          <w:szCs w:val="24"/>
        </w:rPr>
        <w:t xml:space="preserve"> realizują podstawę programową </w:t>
      </w:r>
      <w:r w:rsidR="0019278E" w:rsidRPr="009566C2">
        <w:rPr>
          <w:rFonts w:cs="Times New Roman"/>
          <w:szCs w:val="24"/>
        </w:rPr>
        <w:t>wspólną z innymi uczniami szkoły, ale program nauczania</w:t>
      </w:r>
      <w:r w:rsidR="00544B15" w:rsidRPr="009566C2">
        <w:rPr>
          <w:rFonts w:cs="Times New Roman"/>
          <w:szCs w:val="24"/>
        </w:rPr>
        <w:t xml:space="preserve"> musi być dostosowany do ich </w:t>
      </w:r>
      <w:r w:rsidR="0019278E" w:rsidRPr="009566C2">
        <w:rPr>
          <w:rFonts w:cs="Times New Roman"/>
          <w:szCs w:val="24"/>
        </w:rPr>
        <w:t xml:space="preserve">możliwości, zgodnie z orzeczeniem poradni. </w:t>
      </w:r>
    </w:p>
    <w:p w:rsidR="00023825" w:rsidRDefault="00023825" w:rsidP="00F75DC3">
      <w:pPr>
        <w:pStyle w:val="Bezodstpw"/>
        <w:jc w:val="both"/>
        <w:rPr>
          <w:rFonts w:cs="Times New Roman"/>
          <w:szCs w:val="24"/>
        </w:rPr>
      </w:pPr>
    </w:p>
    <w:p w:rsidR="00023825" w:rsidRDefault="008B1D2E" w:rsidP="00F75DC3">
      <w:pPr>
        <w:pStyle w:val="Bezodstpw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023825">
        <w:rPr>
          <w:rFonts w:cs="Times New Roman"/>
          <w:szCs w:val="24"/>
        </w:rPr>
        <w:t xml:space="preserve">Kształcenie uczniów z niepełnosprawnością intelektualną może być prowadzone do końca roku szkolnego w tym roku kalendarzowym, w którym uczeń kończy 24 rok życia </w:t>
      </w:r>
      <w:r>
        <w:rPr>
          <w:rFonts w:cs="Times New Roman"/>
          <w:szCs w:val="24"/>
        </w:rPr>
        <w:br/>
      </w:r>
      <w:r w:rsidR="00023825">
        <w:rPr>
          <w:rFonts w:cs="Times New Roman"/>
          <w:szCs w:val="24"/>
        </w:rPr>
        <w:t>(w przypadku szkoły ponadgimnazjalnej).</w:t>
      </w:r>
    </w:p>
    <w:p w:rsidR="00023825" w:rsidRDefault="00023825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023825">
      <w:pPr>
        <w:pStyle w:val="Bezodstpw"/>
        <w:ind w:firstLine="708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Każdy z uczniów ma opracowany i</w:t>
      </w:r>
      <w:r w:rsidR="009566C2">
        <w:rPr>
          <w:rFonts w:cs="Times New Roman"/>
          <w:szCs w:val="24"/>
        </w:rPr>
        <w:t>ndywidualny program edukacyjno –terapeutyczny.</w:t>
      </w:r>
      <w:r w:rsidR="00023825">
        <w:rPr>
          <w:rFonts w:cs="Times New Roman"/>
          <w:szCs w:val="24"/>
        </w:rPr>
        <w:t xml:space="preserve"> Program opracowuje zespół, który tworzą odpowiednio nauczyciele, wychowawca i specjaliści, prowadzący zajęcia z uczniem.</w:t>
      </w:r>
      <w:r w:rsidR="00567EB3">
        <w:rPr>
          <w:rFonts w:cs="Times New Roman"/>
          <w:szCs w:val="24"/>
        </w:rPr>
        <w:t xml:space="preserve"> Dyrektor może wyznaczyć osobę do koordynowania pracy zespołu opracowującego IPET wyłącznie spośród nauczycieli i specjalistów prowadzących zajęcia z dzieckiem,</w:t>
      </w:r>
    </w:p>
    <w:p w:rsidR="00567EB3" w:rsidRDefault="0019278E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Za opracowanie indywidualnego programu pracy</w:t>
      </w:r>
      <w:r w:rsidR="00567EB3">
        <w:rPr>
          <w:rFonts w:cs="Times New Roman"/>
          <w:szCs w:val="24"/>
        </w:rPr>
        <w:t>/ programu nauczania dostosowanego do potrzeb edukacyjnych i możliwości psychofizycznych ucznia</w:t>
      </w:r>
      <w:r w:rsidRPr="009566C2">
        <w:rPr>
          <w:rFonts w:cs="Times New Roman"/>
          <w:szCs w:val="24"/>
        </w:rPr>
        <w:t xml:space="preserve"> </w:t>
      </w:r>
      <w:r w:rsidR="00D70D40">
        <w:rPr>
          <w:rFonts w:cs="Times New Roman"/>
          <w:szCs w:val="24"/>
        </w:rPr>
        <w:t>(zał. nr 2)</w:t>
      </w:r>
      <w:r w:rsidRPr="009566C2">
        <w:rPr>
          <w:rFonts w:cs="Times New Roman"/>
          <w:szCs w:val="24"/>
        </w:rPr>
        <w:t>odpowiada prowadzący zajęcia nauczyciel. Nauczyciel opracowuje program we współpracy z pe</w:t>
      </w:r>
      <w:r w:rsidR="002362DE">
        <w:rPr>
          <w:rFonts w:cs="Times New Roman"/>
          <w:szCs w:val="24"/>
        </w:rPr>
        <w:t>dagogiem oraz z </w:t>
      </w:r>
      <w:r w:rsidR="00567EB3">
        <w:rPr>
          <w:rFonts w:cs="Times New Roman"/>
          <w:szCs w:val="24"/>
        </w:rPr>
        <w:t xml:space="preserve">uwzględnieniem </w:t>
      </w:r>
      <w:r w:rsidR="008B6780" w:rsidRPr="009566C2">
        <w:rPr>
          <w:rFonts w:cs="Times New Roman"/>
          <w:szCs w:val="24"/>
        </w:rPr>
        <w:t>wskazówek i zaleceń</w:t>
      </w:r>
      <w:r w:rsidRPr="009566C2">
        <w:rPr>
          <w:rFonts w:cs="Times New Roman"/>
          <w:szCs w:val="24"/>
        </w:rPr>
        <w:t xml:space="preserve"> wynikających z orzeczenia. 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F75DC3">
      <w:pPr>
        <w:pStyle w:val="Bezodstpw"/>
        <w:jc w:val="center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Ocenianie i klasyfikowanie uczniów</w:t>
      </w:r>
    </w:p>
    <w:p w:rsidR="008B6780" w:rsidRPr="009566C2" w:rsidRDefault="008B6780" w:rsidP="00F75DC3">
      <w:pPr>
        <w:pStyle w:val="Bezodstpw"/>
        <w:jc w:val="both"/>
        <w:rPr>
          <w:rFonts w:cs="Times New Roman"/>
          <w:szCs w:val="24"/>
        </w:rPr>
      </w:pPr>
    </w:p>
    <w:p w:rsidR="002362DE" w:rsidRDefault="00EB541F" w:rsidP="008B1D2E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ab/>
      </w:r>
      <w:r w:rsidR="0019278E" w:rsidRPr="009566C2">
        <w:rPr>
          <w:rFonts w:cs="Times New Roman"/>
          <w:szCs w:val="24"/>
        </w:rPr>
        <w:t>Nauczyciele są zobowiązani, na podstawie orzeczenia o p</w:t>
      </w:r>
      <w:r w:rsidR="008B6780" w:rsidRPr="009566C2">
        <w:rPr>
          <w:rFonts w:cs="Times New Roman"/>
          <w:szCs w:val="24"/>
        </w:rPr>
        <w:t xml:space="preserve">otrzebie kształcenia </w:t>
      </w:r>
      <w:r w:rsidR="0019278E" w:rsidRPr="009566C2">
        <w:rPr>
          <w:rFonts w:cs="Times New Roman"/>
          <w:szCs w:val="24"/>
        </w:rPr>
        <w:t>specjalnego</w:t>
      </w:r>
      <w:r w:rsidR="008B6780" w:rsidRPr="009566C2">
        <w:rPr>
          <w:rFonts w:cs="Times New Roman"/>
          <w:szCs w:val="24"/>
        </w:rPr>
        <w:t xml:space="preserve"> </w:t>
      </w:r>
      <w:r w:rsidR="0019278E" w:rsidRPr="009566C2">
        <w:rPr>
          <w:rFonts w:cs="Times New Roman"/>
          <w:szCs w:val="24"/>
        </w:rPr>
        <w:t>wydanego przez poradnię psychologiczno – pedagogiczną</w:t>
      </w:r>
      <w:r w:rsidR="008B6780" w:rsidRPr="009566C2">
        <w:rPr>
          <w:rFonts w:cs="Times New Roman"/>
          <w:szCs w:val="24"/>
        </w:rPr>
        <w:t xml:space="preserve"> lub poradnię specjalistyczną, dostosować</w:t>
      </w:r>
      <w:r w:rsidR="0019278E" w:rsidRPr="009566C2">
        <w:rPr>
          <w:rFonts w:cs="Times New Roman"/>
          <w:szCs w:val="24"/>
        </w:rPr>
        <w:t xml:space="preserve"> wymagania edukacyjne, a także kryteria ocenian</w:t>
      </w:r>
      <w:r w:rsidR="008B6780" w:rsidRPr="009566C2">
        <w:rPr>
          <w:rFonts w:cs="Times New Roman"/>
          <w:szCs w:val="24"/>
        </w:rPr>
        <w:t xml:space="preserve">ia do potrzeb psychofizycznych </w:t>
      </w:r>
      <w:r w:rsidR="0019278E" w:rsidRPr="009566C2">
        <w:rPr>
          <w:rFonts w:cs="Times New Roman"/>
          <w:szCs w:val="24"/>
        </w:rPr>
        <w:t xml:space="preserve">i edukacyjnych ucznia. </w:t>
      </w:r>
    </w:p>
    <w:p w:rsidR="0019278E" w:rsidRPr="009566C2" w:rsidRDefault="0019278E" w:rsidP="008B1D2E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Uczniowie z orzeczeniami o potrzebie kształcenia specjalnego otrzymują świadectwa wg </w:t>
      </w:r>
    </w:p>
    <w:p w:rsidR="0019278E" w:rsidRPr="009566C2" w:rsidRDefault="0019278E" w:rsidP="008B1D2E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wzoru obowiązującego. Na drugiej stronie tego dokumentu, nad wynikami klasyfikacji </w:t>
      </w:r>
    </w:p>
    <w:p w:rsidR="0019278E" w:rsidRPr="009566C2" w:rsidRDefault="0019278E" w:rsidP="008B1D2E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ro</w:t>
      </w:r>
      <w:r w:rsidR="008B6780" w:rsidRPr="009566C2">
        <w:rPr>
          <w:rFonts w:cs="Times New Roman"/>
          <w:szCs w:val="24"/>
        </w:rPr>
        <w:t>cznej umieszcza się zapis „Uczeń</w:t>
      </w:r>
      <w:r w:rsidRPr="009566C2">
        <w:rPr>
          <w:rFonts w:cs="Times New Roman"/>
          <w:szCs w:val="24"/>
        </w:rPr>
        <w:t>/uczennica realizował(a)</w:t>
      </w:r>
      <w:r w:rsidR="008B6780" w:rsidRPr="009566C2">
        <w:rPr>
          <w:rFonts w:cs="Times New Roman"/>
          <w:szCs w:val="24"/>
        </w:rPr>
        <w:t xml:space="preserve"> program nauczania dostosowany </w:t>
      </w:r>
      <w:r w:rsidRPr="009566C2">
        <w:rPr>
          <w:rFonts w:cs="Times New Roman"/>
          <w:szCs w:val="24"/>
        </w:rPr>
        <w:t>do indywidualnych możliwości i potrzeb na podstawie</w:t>
      </w:r>
      <w:r w:rsidR="008B6780" w:rsidRPr="009566C2">
        <w:rPr>
          <w:rFonts w:cs="Times New Roman"/>
          <w:szCs w:val="24"/>
        </w:rPr>
        <w:t xml:space="preserve"> orzeczenia publicznej poradni </w:t>
      </w:r>
      <w:r w:rsidRPr="009566C2">
        <w:rPr>
          <w:rFonts w:cs="Times New Roman"/>
          <w:szCs w:val="24"/>
        </w:rPr>
        <w:t>psychologiczno – pedagogicznej/specjalistycz</w:t>
      </w:r>
      <w:r w:rsidR="008B6780" w:rsidRPr="009566C2">
        <w:rPr>
          <w:rFonts w:cs="Times New Roman"/>
          <w:szCs w:val="24"/>
        </w:rPr>
        <w:t xml:space="preserve">nej (właściwa nazwa poradni)”. </w:t>
      </w:r>
    </w:p>
    <w:p w:rsidR="008B6780" w:rsidRPr="009566C2" w:rsidRDefault="008B6780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F75DC3">
      <w:pPr>
        <w:pStyle w:val="Bezodstpw"/>
        <w:jc w:val="center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Ocenianie i klasyfikowanie uczniów</w:t>
      </w:r>
    </w:p>
    <w:p w:rsidR="0019278E" w:rsidRPr="009566C2" w:rsidRDefault="0019278E" w:rsidP="00F75DC3">
      <w:pPr>
        <w:pStyle w:val="Bezodstpw"/>
        <w:jc w:val="center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z różnymi stopniami upośledzenia umysłowego</w:t>
      </w: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EB541F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ab/>
      </w:r>
      <w:r w:rsidR="0019278E" w:rsidRPr="009566C2">
        <w:rPr>
          <w:rFonts w:cs="Times New Roman"/>
          <w:szCs w:val="24"/>
        </w:rPr>
        <w:t>Dzieci i młodzież u</w:t>
      </w:r>
      <w:r w:rsidR="008B6780" w:rsidRPr="009566C2">
        <w:rPr>
          <w:rFonts w:cs="Times New Roman"/>
          <w:szCs w:val="24"/>
        </w:rPr>
        <w:t xml:space="preserve">pośledzeni w stopniu lekkim są </w:t>
      </w:r>
      <w:r w:rsidR="0019278E" w:rsidRPr="009566C2">
        <w:rPr>
          <w:rFonts w:cs="Times New Roman"/>
          <w:szCs w:val="24"/>
        </w:rPr>
        <w:t>oceniani według ogólnie przyjętych w szkole zasa</w:t>
      </w:r>
      <w:r w:rsidR="008B6780" w:rsidRPr="009566C2">
        <w:rPr>
          <w:rFonts w:cs="Times New Roman"/>
          <w:szCs w:val="24"/>
        </w:rPr>
        <w:t xml:space="preserve">d, ale z zachowaniem obowiązku </w:t>
      </w:r>
      <w:r w:rsidR="0019278E" w:rsidRPr="009566C2">
        <w:rPr>
          <w:rFonts w:cs="Times New Roman"/>
          <w:szCs w:val="24"/>
        </w:rPr>
        <w:t>nauczycieli do dostosowania wym</w:t>
      </w:r>
      <w:r w:rsidR="008B6780" w:rsidRPr="009566C2">
        <w:rPr>
          <w:rFonts w:cs="Times New Roman"/>
          <w:szCs w:val="24"/>
        </w:rPr>
        <w:t>agań</w:t>
      </w:r>
      <w:r w:rsidR="0019278E" w:rsidRPr="009566C2">
        <w:rPr>
          <w:rFonts w:cs="Times New Roman"/>
          <w:szCs w:val="24"/>
        </w:rPr>
        <w:t xml:space="preserve"> do możliw</w:t>
      </w:r>
      <w:r w:rsidR="008B6780" w:rsidRPr="009566C2">
        <w:rPr>
          <w:rFonts w:cs="Times New Roman"/>
          <w:szCs w:val="24"/>
        </w:rPr>
        <w:t xml:space="preserve">ości tych uczniów. Uczniowie z </w:t>
      </w:r>
      <w:r w:rsidR="0019278E" w:rsidRPr="009566C2">
        <w:rPr>
          <w:rFonts w:cs="Times New Roman"/>
          <w:szCs w:val="24"/>
        </w:rPr>
        <w:t>up</w:t>
      </w:r>
      <w:r w:rsidR="008B6780" w:rsidRPr="009566C2">
        <w:rPr>
          <w:rFonts w:cs="Times New Roman"/>
          <w:szCs w:val="24"/>
        </w:rPr>
        <w:t xml:space="preserve">ośledzeniem umysłowym w stopniu </w:t>
      </w:r>
      <w:r w:rsidR="0019278E" w:rsidRPr="009566C2">
        <w:rPr>
          <w:rFonts w:cs="Times New Roman"/>
          <w:szCs w:val="24"/>
        </w:rPr>
        <w:t>umiarkowanym l</w:t>
      </w:r>
      <w:r w:rsidR="008B6780" w:rsidRPr="009566C2">
        <w:rPr>
          <w:rFonts w:cs="Times New Roman"/>
          <w:szCs w:val="24"/>
        </w:rPr>
        <w:t xml:space="preserve">ub znacznym są oceniani według </w:t>
      </w:r>
      <w:r w:rsidR="0019278E" w:rsidRPr="009566C2">
        <w:rPr>
          <w:rFonts w:cs="Times New Roman"/>
          <w:szCs w:val="24"/>
        </w:rPr>
        <w:t>odrębnych zasad. Tych uczniów promuje się do klasy pro</w:t>
      </w:r>
      <w:r w:rsidR="00CB1DB9" w:rsidRPr="009566C2">
        <w:rPr>
          <w:rFonts w:cs="Times New Roman"/>
          <w:szCs w:val="24"/>
        </w:rPr>
        <w:t xml:space="preserve">gramowo wyższej, uwzględniając </w:t>
      </w:r>
      <w:r w:rsidR="0019278E" w:rsidRPr="009566C2">
        <w:rPr>
          <w:rFonts w:cs="Times New Roman"/>
          <w:szCs w:val="24"/>
        </w:rPr>
        <w:t>specyfikę ich kształcenia, w porozumieniu z r</w:t>
      </w:r>
      <w:r w:rsidR="00CB1DB9" w:rsidRPr="009566C2">
        <w:rPr>
          <w:rFonts w:cs="Times New Roman"/>
          <w:szCs w:val="24"/>
        </w:rPr>
        <w:t>odzicami (prawnymi opiekunami).</w:t>
      </w:r>
    </w:p>
    <w:p w:rsidR="008B1D2E" w:rsidRDefault="008B1D2E" w:rsidP="00F75DC3">
      <w:pPr>
        <w:pStyle w:val="Bezodstpw"/>
        <w:jc w:val="center"/>
        <w:rPr>
          <w:rFonts w:cs="Times New Roman"/>
          <w:szCs w:val="24"/>
        </w:rPr>
      </w:pPr>
    </w:p>
    <w:p w:rsidR="008B1D2E" w:rsidRDefault="008B1D2E" w:rsidP="00F75DC3">
      <w:pPr>
        <w:pStyle w:val="Bezodstpw"/>
        <w:jc w:val="center"/>
        <w:rPr>
          <w:rFonts w:cs="Times New Roman"/>
          <w:szCs w:val="24"/>
        </w:rPr>
      </w:pPr>
    </w:p>
    <w:p w:rsidR="0019278E" w:rsidRPr="009566C2" w:rsidRDefault="0019278E" w:rsidP="00F75DC3">
      <w:pPr>
        <w:pStyle w:val="Bezodstpw"/>
        <w:jc w:val="center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Dokumentowanie przebiegu kształcenia specjalnego</w:t>
      </w:r>
    </w:p>
    <w:p w:rsidR="00CB1DB9" w:rsidRPr="009566C2" w:rsidRDefault="00CB1DB9" w:rsidP="00F75DC3">
      <w:pPr>
        <w:pStyle w:val="Bezodstpw"/>
        <w:jc w:val="both"/>
        <w:rPr>
          <w:rFonts w:cs="Times New Roman"/>
          <w:szCs w:val="24"/>
        </w:rPr>
      </w:pPr>
    </w:p>
    <w:p w:rsidR="00CB1DB9" w:rsidRPr="009566C2" w:rsidRDefault="00EB541F" w:rsidP="00F75DC3">
      <w:pPr>
        <w:pStyle w:val="Bezodstpw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ab/>
      </w:r>
      <w:r w:rsidR="0019278E" w:rsidRPr="009566C2">
        <w:rPr>
          <w:rFonts w:cs="Times New Roman"/>
          <w:szCs w:val="24"/>
        </w:rPr>
        <w:t>Dokumentowanie przebiegu kształcenia specjalnego nie odb</w:t>
      </w:r>
      <w:r w:rsidR="00CB1DB9" w:rsidRPr="009566C2">
        <w:rPr>
          <w:rFonts w:cs="Times New Roman"/>
          <w:szCs w:val="24"/>
        </w:rPr>
        <w:t xml:space="preserve">iega, za wyjątkiem kształcenia </w:t>
      </w:r>
      <w:r w:rsidR="0019278E" w:rsidRPr="009566C2">
        <w:rPr>
          <w:rFonts w:cs="Times New Roman"/>
          <w:szCs w:val="24"/>
        </w:rPr>
        <w:t>dzieci i młodzieży posiadających diagnozę upośledzenia w</w:t>
      </w:r>
      <w:r w:rsidR="00CB1DB9" w:rsidRPr="009566C2">
        <w:rPr>
          <w:rFonts w:cs="Times New Roman"/>
          <w:szCs w:val="24"/>
        </w:rPr>
        <w:t xml:space="preserve"> stopniu głębokim, od ogólnych </w:t>
      </w:r>
      <w:r w:rsidR="0019278E" w:rsidRPr="009566C2">
        <w:rPr>
          <w:rFonts w:cs="Times New Roman"/>
          <w:szCs w:val="24"/>
        </w:rPr>
        <w:t>zasad obowiązujących przy dokumento</w:t>
      </w:r>
      <w:r w:rsidR="00CB1DB9" w:rsidRPr="009566C2">
        <w:rPr>
          <w:rFonts w:cs="Times New Roman"/>
          <w:szCs w:val="24"/>
        </w:rPr>
        <w:t xml:space="preserve">waniu przebiegu nauczania. Uczeń przynależy </w:t>
      </w:r>
      <w:r w:rsidR="0019278E" w:rsidRPr="009566C2">
        <w:rPr>
          <w:rFonts w:cs="Times New Roman"/>
          <w:szCs w:val="24"/>
        </w:rPr>
        <w:t>do konkretnej klasy, a więc jest również wpisany do dz</w:t>
      </w:r>
      <w:r w:rsidR="00CB1DB9" w:rsidRPr="009566C2">
        <w:rPr>
          <w:rFonts w:cs="Times New Roman"/>
          <w:szCs w:val="24"/>
        </w:rPr>
        <w:t xml:space="preserve">iennika lekcyjnego danej klasy </w:t>
      </w:r>
      <w:r w:rsidR="002362DE">
        <w:rPr>
          <w:rFonts w:cs="Times New Roman"/>
          <w:szCs w:val="24"/>
        </w:rPr>
        <w:t>(z </w:t>
      </w:r>
      <w:r w:rsidR="0019278E" w:rsidRPr="009566C2">
        <w:rPr>
          <w:rFonts w:cs="Times New Roman"/>
          <w:szCs w:val="24"/>
        </w:rPr>
        <w:t>odpowiednią adnotacją o realizacji kształcenia specjalnego)</w:t>
      </w:r>
      <w:r w:rsidR="00CB1DB9" w:rsidRPr="009566C2">
        <w:rPr>
          <w:rFonts w:cs="Times New Roman"/>
          <w:szCs w:val="24"/>
        </w:rPr>
        <w:t xml:space="preserve">. Do tego dziennika lekcyjnego </w:t>
      </w:r>
      <w:r w:rsidR="0019278E" w:rsidRPr="009566C2">
        <w:rPr>
          <w:rFonts w:cs="Times New Roman"/>
          <w:szCs w:val="24"/>
        </w:rPr>
        <w:t xml:space="preserve">wpisuje się też oceny okresowe i roczne. </w:t>
      </w:r>
    </w:p>
    <w:p w:rsidR="00CB1DB9" w:rsidRPr="009566C2" w:rsidRDefault="00CB1DB9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F75DC3">
      <w:pPr>
        <w:pStyle w:val="Bezodstpw"/>
        <w:jc w:val="both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br w:type="page"/>
      </w:r>
    </w:p>
    <w:p w:rsidR="00DB4E5E" w:rsidRDefault="00DB4E5E" w:rsidP="00DB4E5E">
      <w:pPr>
        <w:pStyle w:val="Bezodstpw"/>
        <w:jc w:val="right"/>
        <w:rPr>
          <w:rFonts w:cs="Times New Roman"/>
          <w:szCs w:val="24"/>
        </w:rPr>
      </w:pPr>
      <w:r w:rsidRPr="00DB4E5E">
        <w:rPr>
          <w:rFonts w:cs="Times New Roman"/>
          <w:szCs w:val="24"/>
        </w:rPr>
        <w:lastRenderedPageBreak/>
        <w:t>Załącznik nr 1</w:t>
      </w:r>
    </w:p>
    <w:p w:rsidR="00940AFF" w:rsidRDefault="00940AFF" w:rsidP="00DB4E5E">
      <w:pPr>
        <w:pStyle w:val="Bezodstpw"/>
        <w:jc w:val="right"/>
        <w:rPr>
          <w:rFonts w:cs="Times New Roman"/>
          <w:szCs w:val="24"/>
        </w:rPr>
      </w:pPr>
    </w:p>
    <w:p w:rsidR="00940AFF" w:rsidRDefault="00940AFF" w:rsidP="00DB4E5E">
      <w:pPr>
        <w:pStyle w:val="Bezodstpw"/>
        <w:jc w:val="right"/>
        <w:rPr>
          <w:rFonts w:cs="Times New Roman"/>
          <w:szCs w:val="24"/>
        </w:rPr>
      </w:pPr>
    </w:p>
    <w:p w:rsidR="00940AFF" w:rsidRDefault="00940AFF" w:rsidP="00DB4E5E">
      <w:pPr>
        <w:pStyle w:val="Bezodstpw"/>
        <w:jc w:val="right"/>
        <w:rPr>
          <w:rFonts w:cs="Times New Roman"/>
          <w:szCs w:val="24"/>
        </w:rPr>
      </w:pPr>
    </w:p>
    <w:p w:rsidR="00940AFF" w:rsidRDefault="00940AFF" w:rsidP="00DB4E5E">
      <w:pPr>
        <w:pStyle w:val="Bezodstpw"/>
        <w:jc w:val="right"/>
        <w:rPr>
          <w:rFonts w:cs="Times New Roman"/>
          <w:szCs w:val="24"/>
        </w:rPr>
      </w:pPr>
    </w:p>
    <w:p w:rsidR="00940AFF" w:rsidRPr="00DB4E5E" w:rsidRDefault="00940AFF" w:rsidP="00DB4E5E">
      <w:pPr>
        <w:pStyle w:val="Bezodstpw"/>
        <w:jc w:val="right"/>
        <w:rPr>
          <w:rFonts w:cs="Times New Roman"/>
          <w:szCs w:val="24"/>
        </w:rPr>
      </w:pPr>
    </w:p>
    <w:p w:rsidR="0019278E" w:rsidRDefault="0019278E" w:rsidP="0019278E">
      <w:pPr>
        <w:pStyle w:val="Bezodstpw"/>
        <w:jc w:val="center"/>
        <w:rPr>
          <w:rFonts w:cs="Times New Roman"/>
          <w:b/>
          <w:szCs w:val="24"/>
        </w:rPr>
      </w:pPr>
      <w:r w:rsidRPr="009566C2">
        <w:rPr>
          <w:rFonts w:cs="Times New Roman"/>
          <w:b/>
          <w:szCs w:val="24"/>
        </w:rPr>
        <w:t>Wniosek rodzica o zorganizowanie kształcenia specjalnego</w:t>
      </w:r>
    </w:p>
    <w:p w:rsidR="00940AFF" w:rsidRPr="009566C2" w:rsidRDefault="00940AFF" w:rsidP="0019278E">
      <w:pPr>
        <w:pStyle w:val="Bezodstpw"/>
        <w:jc w:val="center"/>
        <w:rPr>
          <w:rFonts w:cs="Times New Roman"/>
          <w:b/>
          <w:szCs w:val="24"/>
        </w:rPr>
      </w:pPr>
    </w:p>
    <w:p w:rsidR="0019278E" w:rsidRPr="009566C2" w:rsidRDefault="0019278E" w:rsidP="0019278E">
      <w:pPr>
        <w:pStyle w:val="Bezodstpw"/>
        <w:jc w:val="right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jc w:val="right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Szydłów, dnia ……………………… 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……………………………</w:t>
      </w:r>
      <w:r w:rsidR="00E977EA" w:rsidRPr="009566C2">
        <w:rPr>
          <w:rFonts w:cs="Times New Roman"/>
          <w:szCs w:val="24"/>
        </w:rPr>
        <w:t>……………………..</w:t>
      </w:r>
      <w:r w:rsidRPr="009566C2">
        <w:rPr>
          <w:rFonts w:cs="Times New Roman"/>
          <w:szCs w:val="24"/>
        </w:rPr>
        <w:t xml:space="preserve">…. 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imię i nazwisko rodzica lub opiekuna 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………………………………</w:t>
      </w:r>
      <w:r w:rsidR="00E977EA" w:rsidRPr="009566C2">
        <w:rPr>
          <w:rFonts w:cs="Times New Roman"/>
          <w:szCs w:val="24"/>
        </w:rPr>
        <w:t>……………………..</w:t>
      </w:r>
      <w:r w:rsidRPr="009566C2">
        <w:rPr>
          <w:rFonts w:cs="Times New Roman"/>
          <w:szCs w:val="24"/>
        </w:rPr>
        <w:t xml:space="preserve">. 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adres kontaktowy 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………………………………</w:t>
      </w:r>
      <w:r w:rsidR="00E977EA" w:rsidRPr="009566C2">
        <w:rPr>
          <w:rFonts w:cs="Times New Roman"/>
          <w:szCs w:val="24"/>
        </w:rPr>
        <w:t>……………………..</w:t>
      </w:r>
      <w:r w:rsidRPr="009566C2">
        <w:rPr>
          <w:rFonts w:cs="Times New Roman"/>
          <w:szCs w:val="24"/>
        </w:rPr>
        <w:t xml:space="preserve"> 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telefon kontaktowy 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jc w:val="right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Dyrektor Zespołu Szkół </w:t>
      </w:r>
    </w:p>
    <w:p w:rsidR="0019278E" w:rsidRPr="009566C2" w:rsidRDefault="0019278E" w:rsidP="0019278E">
      <w:pPr>
        <w:pStyle w:val="Bezodstpw"/>
        <w:jc w:val="right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Ponadgimnazjalnych</w:t>
      </w:r>
    </w:p>
    <w:p w:rsidR="0019278E" w:rsidRPr="009566C2" w:rsidRDefault="0019278E" w:rsidP="0019278E">
      <w:pPr>
        <w:pStyle w:val="Bezodstpw"/>
        <w:jc w:val="right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w  Szydłowie </w:t>
      </w:r>
    </w:p>
    <w:p w:rsidR="0019278E" w:rsidRPr="009566C2" w:rsidRDefault="0019278E" w:rsidP="0019278E">
      <w:pPr>
        <w:pStyle w:val="Bezodstpw"/>
        <w:jc w:val="right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spacing w:line="360" w:lineRule="auto"/>
        <w:jc w:val="right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spacing w:line="360" w:lineRule="auto"/>
        <w:jc w:val="both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ab/>
        <w:t xml:space="preserve">W związku z faktem otrzymania od Poradni Psychologiczno Pedagogicznej orzeczenia nr : ………………………………….. z dnia …………………………………….. o potrzebie kształcenia specjalnego mojego syna/ córki wnioskuję o uruchomienie tej formy nauczania 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od dnia: ……………………………………………………………………….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do dnia: ……………………………………………………………</w:t>
      </w:r>
      <w:r w:rsidR="00E977EA" w:rsidRPr="009566C2">
        <w:rPr>
          <w:rFonts w:cs="Times New Roman"/>
          <w:szCs w:val="24"/>
        </w:rPr>
        <w:t>.</w:t>
      </w:r>
      <w:r w:rsidRPr="009566C2">
        <w:rPr>
          <w:rFonts w:cs="Times New Roman"/>
          <w:szCs w:val="24"/>
        </w:rPr>
        <w:t>…………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spacing w:line="480" w:lineRule="auto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w części dotyczącej …………………………………………………………………………………</w:t>
      </w:r>
      <w:r w:rsidR="00DB4E5E">
        <w:rPr>
          <w:rFonts w:cs="Times New Roman"/>
          <w:szCs w:val="24"/>
        </w:rPr>
        <w:t>….</w:t>
      </w:r>
      <w:r w:rsidRPr="009566C2">
        <w:rPr>
          <w:rFonts w:cs="Times New Roman"/>
          <w:szCs w:val="24"/>
        </w:rPr>
        <w:t>………</w:t>
      </w:r>
      <w:r w:rsidR="00DB4E5E">
        <w:rPr>
          <w:rFonts w:cs="Times New Roman"/>
          <w:szCs w:val="24"/>
        </w:rPr>
        <w:t>……..</w:t>
      </w:r>
    </w:p>
    <w:p w:rsidR="0019278E" w:rsidRPr="009566C2" w:rsidRDefault="0019278E" w:rsidP="0019278E">
      <w:pPr>
        <w:pStyle w:val="Bezodstpw"/>
        <w:spacing w:line="480" w:lineRule="auto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………………………………</w:t>
      </w:r>
      <w:r w:rsidR="00DB4E5E">
        <w:rPr>
          <w:rFonts w:cs="Times New Roman"/>
          <w:szCs w:val="24"/>
        </w:rPr>
        <w:t>………………………………………………………...…………………………</w:t>
      </w:r>
      <w:r w:rsidRPr="009566C2">
        <w:rPr>
          <w:rFonts w:cs="Times New Roman"/>
          <w:szCs w:val="24"/>
        </w:rPr>
        <w:t>………………………………</w:t>
      </w:r>
      <w:r w:rsidR="00DB4E5E">
        <w:rPr>
          <w:rFonts w:cs="Times New Roman"/>
          <w:szCs w:val="24"/>
        </w:rPr>
        <w:t>…………………………………………………..</w:t>
      </w:r>
    </w:p>
    <w:p w:rsidR="0019278E" w:rsidRPr="009566C2" w:rsidRDefault="0019278E" w:rsidP="0019278E">
      <w:pPr>
        <w:pStyle w:val="Bezodstpw"/>
        <w:spacing w:line="480" w:lineRule="auto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………………………</w:t>
      </w:r>
      <w:r w:rsidR="00DB4E5E">
        <w:rPr>
          <w:rFonts w:cs="Times New Roman"/>
          <w:szCs w:val="24"/>
        </w:rPr>
        <w:t>…………………………………………………………………..……</w:t>
      </w:r>
      <w:r w:rsidRPr="009566C2">
        <w:rPr>
          <w:rFonts w:cs="Times New Roman"/>
          <w:szCs w:val="24"/>
        </w:rPr>
        <w:t>…/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w całości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Imię i nazwisko dziecka: …………………………………………………………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Klasa: …………………………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Podpisy rodziców/ prawnych opiekunów: </w:t>
      </w:r>
    </w:p>
    <w:p w:rsidR="0019278E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 xml:space="preserve">…………………………………………. </w:t>
      </w:r>
    </w:p>
    <w:p w:rsidR="00294985" w:rsidRPr="009566C2" w:rsidRDefault="0019278E" w:rsidP="0019278E">
      <w:pPr>
        <w:pStyle w:val="Bezodstpw"/>
        <w:rPr>
          <w:rFonts w:cs="Times New Roman"/>
          <w:szCs w:val="24"/>
        </w:rPr>
      </w:pPr>
      <w:r w:rsidRPr="009566C2">
        <w:rPr>
          <w:rFonts w:cs="Times New Roman"/>
          <w:szCs w:val="24"/>
        </w:rPr>
        <w:t>………………………………………….</w:t>
      </w:r>
    </w:p>
    <w:p w:rsidR="00E265E9" w:rsidRPr="009566C2" w:rsidRDefault="00E265E9" w:rsidP="0019278E">
      <w:pPr>
        <w:pStyle w:val="Bezodstpw"/>
        <w:rPr>
          <w:rFonts w:cs="Times New Roman"/>
          <w:szCs w:val="24"/>
        </w:rPr>
      </w:pPr>
    </w:p>
    <w:sectPr w:rsidR="00E265E9" w:rsidRPr="009566C2" w:rsidSect="00940AFF">
      <w:headerReference w:type="first" r:id="rId14"/>
      <w:pgSz w:w="11906" w:h="16838"/>
      <w:pgMar w:top="709" w:right="1417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AFF" w:rsidRDefault="00940AFF" w:rsidP="00436516">
      <w:r>
        <w:separator/>
      </w:r>
    </w:p>
  </w:endnote>
  <w:endnote w:type="continuationSeparator" w:id="0">
    <w:p w:rsidR="00940AFF" w:rsidRDefault="00940AFF" w:rsidP="004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AFF" w:rsidRDefault="00940AFF" w:rsidP="00436516">
      <w:r>
        <w:separator/>
      </w:r>
    </w:p>
  </w:footnote>
  <w:footnote w:type="continuationSeparator" w:id="0">
    <w:p w:rsidR="00940AFF" w:rsidRDefault="00940AFF" w:rsidP="00436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pct"/>
      <w:jc w:val="right"/>
      <w:shd w:val="clear" w:color="auto" w:fill="D9D9D9" w:themeFill="background1" w:themeFillShade="D9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13"/>
      <w:gridCol w:w="9822"/>
    </w:tblGrid>
    <w:tr w:rsidR="00940AFF" w:rsidRPr="003D12F3" w:rsidTr="00940AFF">
      <w:trPr>
        <w:trHeight w:val="1168"/>
        <w:jc w:val="right"/>
      </w:trPr>
      <w:tc>
        <w:tcPr>
          <w:tcW w:w="2420" w:type="pct"/>
          <w:tcBorders>
            <w:bottom w:val="single" w:sz="4" w:space="0" w:color="A6A6A6" w:themeColor="background1" w:themeShade="A6"/>
          </w:tcBorders>
          <w:shd w:val="clear" w:color="auto" w:fill="FFFFFF" w:themeFill="background1"/>
        </w:tcPr>
        <w:p w:rsidR="00940AFF" w:rsidRPr="003D12F3" w:rsidRDefault="00940AFF" w:rsidP="00940A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</w:pPr>
        </w:p>
      </w:tc>
      <w:tc>
        <w:tcPr>
          <w:tcW w:w="2580" w:type="pct"/>
          <w:tcBorders>
            <w:bottom w:val="single" w:sz="4" w:space="0" w:color="A6A6A6" w:themeColor="background1" w:themeShade="A6"/>
          </w:tcBorders>
          <w:shd w:val="clear" w:color="auto" w:fill="FFFFFF" w:themeFill="background1"/>
          <w:vAlign w:val="center"/>
        </w:tcPr>
        <w:p w:rsidR="00940AFF" w:rsidRPr="003D12F3" w:rsidRDefault="00940AFF" w:rsidP="00940A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381BDB2" wp14:editId="23570578">
                <wp:simplePos x="0" y="0"/>
                <wp:positionH relativeFrom="column">
                  <wp:posOffset>-840105</wp:posOffset>
                </wp:positionH>
                <wp:positionV relativeFrom="paragraph">
                  <wp:posOffset>-3175</wp:posOffset>
                </wp:positionV>
                <wp:extent cx="733425" cy="831850"/>
                <wp:effectExtent l="0" t="0" r="9525" b="6350"/>
                <wp:wrapThrough wrapText="bothSides">
                  <wp:wrapPolygon edited="0">
                    <wp:start x="1122" y="0"/>
                    <wp:lineTo x="0" y="989"/>
                    <wp:lineTo x="0" y="20281"/>
                    <wp:lineTo x="1122" y="21270"/>
                    <wp:lineTo x="20197" y="21270"/>
                    <wp:lineTo x="21319" y="20281"/>
                    <wp:lineTo x="21319" y="989"/>
                    <wp:lineTo x="20197" y="0"/>
                    <wp:lineTo x="1122" y="0"/>
                  </wp:wrapPolygon>
                </wp:wrapThrough>
                <wp:docPr id="5" name="Obraz 5" descr="Znalezione obrazy dla zapytania reymo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lezione obrazy dla zapytania reymo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831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889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12F3"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  <w:t xml:space="preserve">Zespół szkół ponadgimnazjalnych </w:t>
          </w:r>
          <w:r w:rsidRPr="003D12F3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>im</w:t>
          </w:r>
          <w:r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>.</w:t>
          </w:r>
          <w:r w:rsidRPr="003D12F3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 xml:space="preserve"> Władysława Stanisława Reymonta</w:t>
          </w:r>
        </w:p>
        <w:p w:rsidR="00940AFF" w:rsidRPr="003D12F3" w:rsidRDefault="00940AFF" w:rsidP="00940AFF">
          <w:pPr>
            <w:shd w:val="clear" w:color="auto" w:fill="FFFFFF" w:themeFill="background1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</w:pPr>
          <w:r w:rsidRPr="003D12F3"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  <w:t xml:space="preserve">Szydłów 57, 97-306 Grabica                                                     </w:t>
          </w:r>
          <w:r w:rsidRPr="003D12F3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 xml:space="preserve">tel./fax </w:t>
          </w:r>
          <w:r w:rsidRPr="003D12F3"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  <w:t>44 617-14-01</w:t>
          </w:r>
        </w:p>
        <w:p w:rsidR="00940AFF" w:rsidRPr="00882388" w:rsidRDefault="00940AFF" w:rsidP="00940AF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Microsoft Sans Serif" w:eastAsiaTheme="minorHAnsi" w:hAnsi="Microsoft Sans Serif" w:cs="Microsoft Sans Serif"/>
              <w:i/>
              <w:caps/>
              <w:color w:val="808080" w:themeColor="background1" w:themeShade="80"/>
              <w:sz w:val="20"/>
              <w:szCs w:val="20"/>
            </w:rPr>
          </w:pPr>
          <w:r w:rsidRPr="00882388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>www.zspszydlow.pl</w:t>
          </w:r>
          <w:sdt>
            <w:sdtPr>
              <w:rPr>
                <w:rFonts w:ascii="Bodoni MT" w:eastAsiaTheme="minorHAnsi" w:hAnsi="Bodoni MT" w:cs="Microsoft Sans Serif"/>
                <w:b/>
                <w:i/>
                <w:caps/>
                <w:color w:val="BFBFBF" w:themeColor="background1" w:themeShade="BF"/>
                <w:sz w:val="20"/>
                <w:szCs w:val="20"/>
              </w:rPr>
              <w:alias w:val="Tytuł"/>
              <w:tag w:val=""/>
              <w:id w:val="-110518808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882388">
                <w:rPr>
                  <w:rFonts w:ascii="Bodoni MT" w:eastAsiaTheme="minorHAnsi" w:hAnsi="Bodoni MT" w:cs="Microsoft Sans Serif"/>
                  <w:b/>
                  <w:i/>
                  <w:caps/>
                  <w:color w:val="BFBFBF" w:themeColor="background1" w:themeShade="BF"/>
                  <w:sz w:val="20"/>
                  <w:szCs w:val="20"/>
                </w:rPr>
                <w:t xml:space="preserve"> </w:t>
              </w:r>
            </w:sdtContent>
          </w:sdt>
          <w:r w:rsidRPr="00882388">
            <w:rPr>
              <w:rFonts w:ascii="Bodoni MT" w:eastAsiaTheme="minorHAnsi" w:hAnsi="Bodoni MT" w:cs="Microsoft Sans Serif"/>
              <w:b/>
              <w:i/>
              <w:caps/>
              <w:color w:val="BFBFBF" w:themeColor="background1" w:themeShade="BF"/>
              <w:sz w:val="20"/>
              <w:szCs w:val="20"/>
            </w:rPr>
            <w:t xml:space="preserve">                </w:t>
          </w:r>
          <w:r w:rsidRPr="00882388">
            <w:rPr>
              <w:rFonts w:ascii="Bodoni MT" w:eastAsiaTheme="minorHAnsi" w:hAnsi="Bodoni MT" w:cs="Microsoft Sans Serif"/>
              <w:b/>
              <w:i/>
              <w:color w:val="BFBFBF" w:themeColor="background1" w:themeShade="BF"/>
              <w:sz w:val="20"/>
              <w:szCs w:val="20"/>
            </w:rPr>
            <w:t xml:space="preserve">                                                  email : zspszydlow@op.pl</w:t>
          </w:r>
        </w:p>
      </w:tc>
    </w:tr>
  </w:tbl>
  <w:p w:rsidR="00940AFF" w:rsidRDefault="00940A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626"/>
    <w:multiLevelType w:val="hybridMultilevel"/>
    <w:tmpl w:val="20722572"/>
    <w:lvl w:ilvl="0" w:tplc="53B82C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6179"/>
    <w:multiLevelType w:val="hybridMultilevel"/>
    <w:tmpl w:val="53CA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1CC1"/>
    <w:multiLevelType w:val="hybridMultilevel"/>
    <w:tmpl w:val="7FCC2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51C1"/>
    <w:multiLevelType w:val="multilevel"/>
    <w:tmpl w:val="228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B31E9"/>
    <w:multiLevelType w:val="hybridMultilevel"/>
    <w:tmpl w:val="60089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31C14"/>
    <w:multiLevelType w:val="multilevel"/>
    <w:tmpl w:val="9E5A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4459EB"/>
    <w:multiLevelType w:val="hybridMultilevel"/>
    <w:tmpl w:val="B68A7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625"/>
    <w:multiLevelType w:val="hybridMultilevel"/>
    <w:tmpl w:val="19A4EE9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11D301B"/>
    <w:multiLevelType w:val="hybridMultilevel"/>
    <w:tmpl w:val="E8F6B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81627"/>
    <w:multiLevelType w:val="hybridMultilevel"/>
    <w:tmpl w:val="0C161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2A087C"/>
    <w:multiLevelType w:val="multilevel"/>
    <w:tmpl w:val="411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8E"/>
    <w:rsid w:val="00003BAC"/>
    <w:rsid w:val="00023825"/>
    <w:rsid w:val="000604B0"/>
    <w:rsid w:val="000A06BF"/>
    <w:rsid w:val="000E0E0A"/>
    <w:rsid w:val="001127EB"/>
    <w:rsid w:val="0018337E"/>
    <w:rsid w:val="00183DD2"/>
    <w:rsid w:val="0019278E"/>
    <w:rsid w:val="002362DE"/>
    <w:rsid w:val="00253348"/>
    <w:rsid w:val="00294985"/>
    <w:rsid w:val="002D63DF"/>
    <w:rsid w:val="002F6B5C"/>
    <w:rsid w:val="0033209E"/>
    <w:rsid w:val="003B13EA"/>
    <w:rsid w:val="003D1019"/>
    <w:rsid w:val="00436516"/>
    <w:rsid w:val="00473A98"/>
    <w:rsid w:val="004829EF"/>
    <w:rsid w:val="00485200"/>
    <w:rsid w:val="004B1B85"/>
    <w:rsid w:val="004D1BD1"/>
    <w:rsid w:val="00544B15"/>
    <w:rsid w:val="00554766"/>
    <w:rsid w:val="00567EB3"/>
    <w:rsid w:val="00572823"/>
    <w:rsid w:val="005B19E0"/>
    <w:rsid w:val="005C2715"/>
    <w:rsid w:val="00614E44"/>
    <w:rsid w:val="006300BB"/>
    <w:rsid w:val="00636CFD"/>
    <w:rsid w:val="00636E57"/>
    <w:rsid w:val="00641479"/>
    <w:rsid w:val="00681159"/>
    <w:rsid w:val="006924E4"/>
    <w:rsid w:val="006975A9"/>
    <w:rsid w:val="00813453"/>
    <w:rsid w:val="00821843"/>
    <w:rsid w:val="008508A7"/>
    <w:rsid w:val="008B1D2E"/>
    <w:rsid w:val="008B6780"/>
    <w:rsid w:val="00920C23"/>
    <w:rsid w:val="00940AFF"/>
    <w:rsid w:val="009566C2"/>
    <w:rsid w:val="00975884"/>
    <w:rsid w:val="009F6298"/>
    <w:rsid w:val="00A45A6C"/>
    <w:rsid w:val="00A54AD6"/>
    <w:rsid w:val="00AE6DB7"/>
    <w:rsid w:val="00B03BDE"/>
    <w:rsid w:val="00B04919"/>
    <w:rsid w:val="00B17FBC"/>
    <w:rsid w:val="00CB1DB9"/>
    <w:rsid w:val="00CC799B"/>
    <w:rsid w:val="00D455BC"/>
    <w:rsid w:val="00D70D40"/>
    <w:rsid w:val="00DA619E"/>
    <w:rsid w:val="00DB4E5E"/>
    <w:rsid w:val="00E265E9"/>
    <w:rsid w:val="00E42404"/>
    <w:rsid w:val="00E70576"/>
    <w:rsid w:val="00E977EA"/>
    <w:rsid w:val="00EB541F"/>
    <w:rsid w:val="00EF2678"/>
    <w:rsid w:val="00F366A9"/>
    <w:rsid w:val="00F75DC3"/>
    <w:rsid w:val="00FA679B"/>
    <w:rsid w:val="00FB1471"/>
    <w:rsid w:val="00FB50EF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FF421E4-A442-466F-8DB1-1EC9B90D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A98"/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218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84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8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51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436516"/>
  </w:style>
  <w:style w:type="paragraph" w:styleId="Stopka">
    <w:name w:val="footer"/>
    <w:basedOn w:val="Normalny"/>
    <w:link w:val="StopkaZnak"/>
    <w:uiPriority w:val="99"/>
    <w:unhideWhenUsed/>
    <w:rsid w:val="0043651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theme="minorBidi"/>
      <w:sz w:val="24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436516"/>
  </w:style>
  <w:style w:type="character" w:styleId="Hipercze">
    <w:name w:val="Hyperlink"/>
    <w:basedOn w:val="Domylnaczcionkaakapitu"/>
    <w:uiPriority w:val="99"/>
    <w:unhideWhenUsed/>
    <w:rsid w:val="0043651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365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73A9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B1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ap.sejm.gov.pl/DetailsServlet?id=WDU20140001157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isap.sejm.gov.pl/DetailsServlet?id=WDU2013000053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ap.sejm.gov.pl/DetailsServlet?id=WDU2015000120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sip.sejm.gov.pl/DetailsServlet?id=WDU20150001113" TargetMode="External"/><Relationship Id="rId4" Type="http://schemas.openxmlformats.org/officeDocument/2006/relationships/styles" Target="styles.xml"/><Relationship Id="rId9" Type="http://schemas.openxmlformats.org/officeDocument/2006/relationships/hyperlink" Target="http://isap.sejm.gov.pl/DetailsServlet?id=WDU2015000035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ruk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2010-12-08T00:00:00</PublishDate>
  <Abstract/>
  <CompanyAddress>Starostwo Powiatowe w Piotrkowie Tryb.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D42377-C401-460F-B80A-F8541F7E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 firmowy</Template>
  <TotalTime>321</TotalTime>
  <Pages>5</Pages>
  <Words>1519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2016-11-08T07:58:00Z</cp:lastPrinted>
  <dcterms:created xsi:type="dcterms:W3CDTF">2016-10-07T06:34:00Z</dcterms:created>
  <dcterms:modified xsi:type="dcterms:W3CDTF">2016-11-08T09:17:00Z</dcterms:modified>
</cp:coreProperties>
</file>